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5A96" w14:textId="77777777" w:rsidR="00FE507E" w:rsidRPr="00003A9F" w:rsidRDefault="00FE507E" w:rsidP="00FE507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BD23BA" w14:textId="77777777" w:rsidR="00157C19" w:rsidRPr="005B053E" w:rsidRDefault="00157C19" w:rsidP="00FE507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pPr w:leftFromText="180" w:rightFromText="180" w:vertAnchor="text" w:horzAnchor="margin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55"/>
      </w:tblGrid>
      <w:tr w:rsidR="00603522" w:rsidRPr="00181590" w14:paraId="761C9DFC" w14:textId="77777777" w:rsidTr="005B1330">
        <w:tc>
          <w:tcPr>
            <w:tcW w:w="6379" w:type="dxa"/>
          </w:tcPr>
          <w:p w14:paraId="4F560462" w14:textId="3ED09881" w:rsidR="00FE507E" w:rsidRPr="00181590" w:rsidRDefault="006F631C" w:rsidP="008E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</w:t>
            </w:r>
            <w:r w:rsidR="008E13C1" w:rsidRPr="001815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27</w:t>
            </w:r>
            <w:r w:rsidR="006B38B7" w:rsidRPr="001815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A9073A" w:rsidRPr="001815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березня</w:t>
            </w:r>
            <w:r w:rsidR="006B38B7" w:rsidRPr="001815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202</w:t>
            </w:r>
            <w:r w:rsidR="007602E2" w:rsidRPr="001815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</w:t>
            </w:r>
            <w:r w:rsidR="006B38B7" w:rsidRPr="001815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р. №</w:t>
            </w:r>
            <w:r w:rsidR="00A9073A" w:rsidRPr="001815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УТЛ-110/03/23</w:t>
            </w:r>
          </w:p>
        </w:tc>
        <w:tc>
          <w:tcPr>
            <w:tcW w:w="3255" w:type="dxa"/>
          </w:tcPr>
          <w:p w14:paraId="31F2FFEA" w14:textId="77777777" w:rsidR="00FE507E" w:rsidRPr="00181590" w:rsidRDefault="00FE507E" w:rsidP="005B1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АКЦІОНЕРАМ </w:t>
            </w:r>
          </w:p>
          <w:p w14:paraId="52508574" w14:textId="77777777" w:rsidR="00FE507E" w:rsidRPr="00181590" w:rsidRDefault="00FE507E" w:rsidP="005B133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81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proofErr w:type="spellEnd"/>
            <w:r w:rsidRPr="00181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81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Укртранслізинг</w:t>
            </w:r>
            <w:proofErr w:type="spellEnd"/>
            <w:r w:rsidRPr="00181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</w:tbl>
    <w:p w14:paraId="2E0122D8" w14:textId="77777777" w:rsidR="00FE606B" w:rsidRPr="00181590" w:rsidRDefault="00FE606B" w:rsidP="00FE5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E67157" w14:textId="77777777" w:rsidR="00FE507E" w:rsidRPr="00181590" w:rsidRDefault="00FE507E" w:rsidP="00FE5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1590">
        <w:rPr>
          <w:rFonts w:ascii="Times New Roman" w:hAnsi="Times New Roman"/>
          <w:b/>
          <w:sz w:val="24"/>
          <w:szCs w:val="24"/>
          <w:lang w:val="uk-UA"/>
        </w:rPr>
        <w:t xml:space="preserve">Шановні Акціонери </w:t>
      </w:r>
      <w:proofErr w:type="spellStart"/>
      <w:r w:rsidRPr="00181590">
        <w:rPr>
          <w:rFonts w:ascii="Times New Roman" w:hAnsi="Times New Roman"/>
          <w:b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b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b/>
          <w:sz w:val="24"/>
          <w:szCs w:val="24"/>
          <w:lang w:val="uk-UA"/>
        </w:rPr>
        <w:t>»!</w:t>
      </w:r>
    </w:p>
    <w:p w14:paraId="5396F756" w14:textId="77777777" w:rsidR="00FE507E" w:rsidRPr="00181590" w:rsidRDefault="00FE507E" w:rsidP="00FE50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ab/>
      </w:r>
    </w:p>
    <w:p w14:paraId="619B8B43" w14:textId="5C18370F" w:rsidR="00FE507E" w:rsidRPr="00181590" w:rsidRDefault="00FE507E" w:rsidP="00FE5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ab/>
        <w:t>Приватне акціонерне товариство «Лізингова компанія «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» (ідентифікаційний код 30674235, місцезнаходження: 01133, м. Київ, вул. Євгена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Коновальця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>, будинок 32-г, офіс 8, далі – Товариство</w:t>
      </w:r>
      <w:r w:rsidR="00F00D02" w:rsidRPr="00181590">
        <w:rPr>
          <w:rFonts w:ascii="Times New Roman" w:hAnsi="Times New Roman"/>
          <w:sz w:val="24"/>
          <w:szCs w:val="24"/>
          <w:lang w:val="uk-UA"/>
        </w:rPr>
        <w:t xml:space="preserve"> або </w:t>
      </w:r>
      <w:proofErr w:type="spellStart"/>
      <w:r w:rsidR="00F00D0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F00D0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F00D02" w:rsidRPr="00181590">
        <w:rPr>
          <w:rFonts w:ascii="Times New Roman" w:hAnsi="Times New Roman"/>
          <w:sz w:val="24"/>
          <w:szCs w:val="24"/>
          <w:lang w:val="uk-UA"/>
        </w:rPr>
        <w:t>Укртранслізин</w:t>
      </w:r>
      <w:r w:rsidR="00F94577" w:rsidRPr="00181590">
        <w:rPr>
          <w:rFonts w:ascii="Times New Roman" w:hAnsi="Times New Roman"/>
          <w:sz w:val="24"/>
          <w:szCs w:val="24"/>
          <w:lang w:val="uk-UA"/>
        </w:rPr>
        <w:t>г</w:t>
      </w:r>
      <w:proofErr w:type="spellEnd"/>
      <w:r w:rsidR="00F00D02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) повідомляє Вас</w:t>
      </w:r>
      <w:r w:rsidR="00865BF4" w:rsidRPr="00181590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="00865BF4" w:rsidRPr="00181590">
        <w:rPr>
          <w:rFonts w:ascii="Times New Roman" w:hAnsi="Times New Roman"/>
          <w:b/>
          <w:sz w:val="24"/>
          <w:szCs w:val="24"/>
          <w:lang w:val="uk-UA"/>
        </w:rPr>
        <w:t>проведення</w:t>
      </w:r>
      <w:r w:rsidR="00865BF4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 </w:t>
      </w:r>
      <w:r w:rsidR="00364BFC" w:rsidRPr="00181590">
        <w:rPr>
          <w:rFonts w:ascii="Times New Roman" w:hAnsi="Times New Roman"/>
          <w:b/>
          <w:sz w:val="24"/>
          <w:szCs w:val="24"/>
          <w:lang w:val="uk-UA"/>
        </w:rPr>
        <w:t xml:space="preserve">28 квітня </w:t>
      </w:r>
      <w:r w:rsidR="00865BF4" w:rsidRPr="00181590">
        <w:rPr>
          <w:rFonts w:ascii="Times New Roman" w:hAnsi="Times New Roman"/>
          <w:b/>
          <w:sz w:val="24"/>
          <w:szCs w:val="24"/>
          <w:lang w:val="uk-UA"/>
        </w:rPr>
        <w:t>202</w:t>
      </w:r>
      <w:r w:rsidR="007602E2" w:rsidRPr="00181590">
        <w:rPr>
          <w:rFonts w:ascii="Times New Roman" w:hAnsi="Times New Roman"/>
          <w:b/>
          <w:sz w:val="24"/>
          <w:szCs w:val="24"/>
          <w:lang w:val="uk-UA"/>
        </w:rPr>
        <w:t>3</w:t>
      </w:r>
      <w:r w:rsidR="001A1C4C" w:rsidRPr="001815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b/>
          <w:sz w:val="24"/>
          <w:szCs w:val="24"/>
          <w:lang w:val="uk-UA"/>
        </w:rPr>
        <w:t xml:space="preserve">року </w:t>
      </w:r>
      <w:r w:rsidR="00865BF4" w:rsidRPr="00181590">
        <w:rPr>
          <w:rFonts w:ascii="Times New Roman" w:hAnsi="Times New Roman"/>
          <w:b/>
          <w:sz w:val="24"/>
          <w:szCs w:val="24"/>
          <w:lang w:val="uk-UA"/>
        </w:rPr>
        <w:t xml:space="preserve">(дата завершення </w:t>
      </w:r>
      <w:r w:rsidR="00D61CCC" w:rsidRPr="00181590">
        <w:rPr>
          <w:rFonts w:ascii="Times New Roman" w:hAnsi="Times New Roman"/>
          <w:b/>
          <w:sz w:val="24"/>
          <w:szCs w:val="24"/>
          <w:lang w:val="uk-UA"/>
        </w:rPr>
        <w:t>голосування</w:t>
      </w:r>
      <w:r w:rsidR="00865BF4" w:rsidRPr="00181590">
        <w:rPr>
          <w:rFonts w:ascii="Times New Roman" w:hAnsi="Times New Roman"/>
          <w:b/>
          <w:sz w:val="24"/>
          <w:szCs w:val="24"/>
          <w:lang w:val="uk-UA"/>
        </w:rPr>
        <w:t xml:space="preserve">) річних </w:t>
      </w:r>
      <w:r w:rsidR="007602E2" w:rsidRPr="00181590">
        <w:rPr>
          <w:rFonts w:ascii="Times New Roman" w:hAnsi="Times New Roman"/>
          <w:b/>
          <w:sz w:val="24"/>
          <w:szCs w:val="24"/>
          <w:lang w:val="uk-UA"/>
        </w:rPr>
        <w:t>з</w:t>
      </w:r>
      <w:r w:rsidR="00865BF4" w:rsidRPr="00181590">
        <w:rPr>
          <w:rFonts w:ascii="Times New Roman" w:hAnsi="Times New Roman"/>
          <w:b/>
          <w:sz w:val="24"/>
          <w:szCs w:val="24"/>
          <w:lang w:val="uk-UA"/>
        </w:rPr>
        <w:t xml:space="preserve">агальних </w:t>
      </w:r>
      <w:r w:rsidR="007602E2" w:rsidRPr="00181590">
        <w:rPr>
          <w:rFonts w:ascii="Times New Roman" w:hAnsi="Times New Roman"/>
          <w:b/>
          <w:sz w:val="24"/>
          <w:szCs w:val="24"/>
          <w:lang w:val="uk-UA"/>
        </w:rPr>
        <w:t>з</w:t>
      </w:r>
      <w:r w:rsidR="00865BF4" w:rsidRPr="00181590">
        <w:rPr>
          <w:rFonts w:ascii="Times New Roman" w:hAnsi="Times New Roman"/>
          <w:b/>
          <w:sz w:val="24"/>
          <w:szCs w:val="24"/>
          <w:lang w:val="uk-UA"/>
        </w:rPr>
        <w:t>борів</w:t>
      </w:r>
      <w:r w:rsidRPr="00181590">
        <w:rPr>
          <w:rFonts w:ascii="Times New Roman" w:hAnsi="Times New Roman"/>
          <w:b/>
          <w:sz w:val="24"/>
          <w:szCs w:val="24"/>
          <w:lang w:val="uk-UA"/>
        </w:rPr>
        <w:t xml:space="preserve"> акціонерів</w:t>
      </w:r>
      <w:r w:rsidR="007602E2" w:rsidRPr="001815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602E2" w:rsidRPr="00181590">
        <w:rPr>
          <w:rFonts w:ascii="Times New Roman" w:hAnsi="Times New Roman"/>
          <w:b/>
          <w:sz w:val="24"/>
          <w:szCs w:val="24"/>
          <w:lang w:val="uk-UA"/>
        </w:rPr>
        <w:t>ПрАТ</w:t>
      </w:r>
      <w:proofErr w:type="spellEnd"/>
      <w:r w:rsidR="007602E2" w:rsidRPr="00181590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="007602E2" w:rsidRPr="00181590">
        <w:rPr>
          <w:rFonts w:ascii="Times New Roman" w:hAnsi="Times New Roman"/>
          <w:b/>
          <w:sz w:val="24"/>
          <w:szCs w:val="24"/>
          <w:lang w:val="uk-UA"/>
        </w:rPr>
        <w:t>Укртранслізинг</w:t>
      </w:r>
      <w:proofErr w:type="spellEnd"/>
      <w:r w:rsidR="007602E2" w:rsidRPr="00181590">
        <w:rPr>
          <w:rFonts w:ascii="Times New Roman" w:hAnsi="Times New Roman"/>
          <w:b/>
          <w:sz w:val="24"/>
          <w:szCs w:val="24"/>
          <w:lang w:val="uk-UA"/>
        </w:rPr>
        <w:t>»</w:t>
      </w:r>
      <w:r w:rsidR="00264350" w:rsidRPr="001815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64350" w:rsidRPr="001815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шляхом опитування (дистанційні загальні збори)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6D15C191" w14:textId="77777777" w:rsidR="00D521FE" w:rsidRPr="00181590" w:rsidRDefault="00D521FE" w:rsidP="00FE5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EF3A14" w14:textId="6DD8BCD0" w:rsidR="00D521FE" w:rsidRPr="00181590" w:rsidRDefault="007624DA" w:rsidP="00D52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18 квітня</w:t>
      </w:r>
      <w:r w:rsidR="00D521FE" w:rsidRPr="00181590">
        <w:rPr>
          <w:rFonts w:ascii="Times New Roman" w:hAnsi="Times New Roman"/>
          <w:sz w:val="24"/>
          <w:szCs w:val="24"/>
          <w:lang w:val="uk-UA"/>
        </w:rPr>
        <w:t xml:space="preserve"> 2023 </w:t>
      </w:r>
      <w:r w:rsidR="005B053E" w:rsidRPr="00181590">
        <w:rPr>
          <w:rFonts w:ascii="Times New Roman" w:hAnsi="Times New Roman"/>
          <w:sz w:val="24"/>
          <w:szCs w:val="24"/>
          <w:lang w:val="uk-UA"/>
        </w:rPr>
        <w:t>року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о 10 годині 00 хвилин</w:t>
      </w:r>
      <w:r w:rsidR="005B053E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21FE" w:rsidRPr="00181590">
        <w:rPr>
          <w:rFonts w:ascii="Times New Roman" w:hAnsi="Times New Roman"/>
          <w:sz w:val="24"/>
          <w:szCs w:val="24"/>
          <w:lang w:val="uk-UA"/>
        </w:rPr>
        <w:t>- дата і час початку надсилання до депозитарної установи бюлетенів для голосування.</w:t>
      </w:r>
    </w:p>
    <w:p w14:paraId="3B2AB515" w14:textId="77777777" w:rsidR="00D521FE" w:rsidRPr="00181590" w:rsidRDefault="00D521FE" w:rsidP="00D52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7E332B" w14:textId="68C345A0" w:rsidR="00D521FE" w:rsidRPr="00181590" w:rsidRDefault="007624DA" w:rsidP="00D52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28 квітня </w:t>
      </w:r>
      <w:r w:rsidR="00D521FE" w:rsidRPr="00181590">
        <w:rPr>
          <w:rFonts w:ascii="Times New Roman" w:hAnsi="Times New Roman"/>
          <w:sz w:val="24"/>
          <w:szCs w:val="24"/>
          <w:lang w:val="uk-UA"/>
        </w:rPr>
        <w:t>2023</w:t>
      </w:r>
      <w:r w:rsidR="005B053E" w:rsidRPr="00181590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о 18 годині 00 хвилин</w:t>
      </w:r>
      <w:r w:rsidR="00D521FE" w:rsidRPr="00181590">
        <w:rPr>
          <w:rFonts w:ascii="Times New Roman" w:hAnsi="Times New Roman"/>
          <w:sz w:val="24"/>
          <w:szCs w:val="24"/>
          <w:lang w:val="uk-UA"/>
        </w:rPr>
        <w:t xml:space="preserve"> - дата і час завершення надсилання до депозитарної установи бюлетенів для голосування.</w:t>
      </w:r>
    </w:p>
    <w:p w14:paraId="125648E0" w14:textId="77777777" w:rsidR="006D41A9" w:rsidRPr="00181590" w:rsidRDefault="006D41A9" w:rsidP="00FE5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AC61D0" w14:textId="1588467F" w:rsidR="00F00D02" w:rsidRPr="00181590" w:rsidRDefault="00F00D02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ab/>
      </w:r>
      <w:r w:rsidR="00364BFC" w:rsidRPr="00181590">
        <w:rPr>
          <w:rFonts w:ascii="Times New Roman" w:hAnsi="Times New Roman"/>
          <w:sz w:val="24"/>
          <w:szCs w:val="24"/>
          <w:lang w:val="uk-UA"/>
        </w:rPr>
        <w:t xml:space="preserve">21 березня </w:t>
      </w:r>
      <w:r w:rsidRPr="00181590">
        <w:rPr>
          <w:rFonts w:ascii="Times New Roman" w:hAnsi="Times New Roman"/>
          <w:sz w:val="24"/>
          <w:szCs w:val="24"/>
          <w:lang w:val="uk-UA"/>
        </w:rPr>
        <w:t>202</w:t>
      </w:r>
      <w:r w:rsidR="007602E2" w:rsidRPr="00181590">
        <w:rPr>
          <w:rFonts w:ascii="Times New Roman" w:hAnsi="Times New Roman"/>
          <w:sz w:val="24"/>
          <w:szCs w:val="24"/>
          <w:lang w:val="uk-UA"/>
        </w:rPr>
        <w:t>3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року – дата прийняття </w:t>
      </w:r>
      <w:r w:rsidR="007602E2" w:rsidRPr="00181590">
        <w:rPr>
          <w:rFonts w:ascii="Times New Roman" w:hAnsi="Times New Roman"/>
          <w:sz w:val="24"/>
          <w:szCs w:val="24"/>
          <w:lang w:val="uk-UA"/>
        </w:rPr>
        <w:t>н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аглядовою радою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» рішення про скликання річних </w:t>
      </w:r>
      <w:r w:rsidR="007602E2" w:rsidRPr="00181590">
        <w:rPr>
          <w:rFonts w:ascii="Times New Roman" w:hAnsi="Times New Roman"/>
          <w:sz w:val="24"/>
          <w:szCs w:val="24"/>
          <w:lang w:val="uk-UA"/>
        </w:rPr>
        <w:t>з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агальних зборів акціонерів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>» та дистанційне їх проведення.</w:t>
      </w:r>
    </w:p>
    <w:p w14:paraId="3A653650" w14:textId="77777777" w:rsidR="005B053E" w:rsidRPr="00181590" w:rsidRDefault="005B053E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3A6E32" w14:textId="6D470136" w:rsidR="00FE507E" w:rsidRPr="00181590" w:rsidRDefault="00FE507E" w:rsidP="00F00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ab/>
      </w:r>
      <w:r w:rsidR="00364BFC" w:rsidRPr="00181590">
        <w:rPr>
          <w:rFonts w:ascii="Times New Roman" w:hAnsi="Times New Roman"/>
          <w:sz w:val="24"/>
          <w:szCs w:val="24"/>
          <w:lang w:val="uk-UA"/>
        </w:rPr>
        <w:t xml:space="preserve">18 квітня </w:t>
      </w:r>
      <w:r w:rsidR="00F00D02" w:rsidRPr="00181590">
        <w:rPr>
          <w:rFonts w:ascii="Times New Roman" w:hAnsi="Times New Roman"/>
          <w:sz w:val="24"/>
          <w:szCs w:val="24"/>
          <w:lang w:val="uk-UA"/>
        </w:rPr>
        <w:t>202</w:t>
      </w:r>
      <w:r w:rsidR="007602E2" w:rsidRPr="00181590">
        <w:rPr>
          <w:rFonts w:ascii="Times New Roman" w:hAnsi="Times New Roman"/>
          <w:sz w:val="24"/>
          <w:szCs w:val="24"/>
          <w:lang w:val="uk-UA"/>
        </w:rPr>
        <w:t>3</w:t>
      </w:r>
      <w:r w:rsidR="00F00D02" w:rsidRPr="00181590">
        <w:rPr>
          <w:rFonts w:ascii="Times New Roman" w:hAnsi="Times New Roman"/>
          <w:sz w:val="24"/>
          <w:szCs w:val="24"/>
          <w:lang w:val="uk-UA"/>
        </w:rPr>
        <w:t xml:space="preserve"> року - дата розміщення </w:t>
      </w:r>
      <w:r w:rsidR="005B053E" w:rsidRPr="00181590">
        <w:rPr>
          <w:rFonts w:ascii="Times New Roman" w:hAnsi="Times New Roman"/>
          <w:sz w:val="24"/>
          <w:szCs w:val="24"/>
          <w:lang w:val="uk-UA"/>
        </w:rPr>
        <w:t>бюлетеню</w:t>
      </w:r>
      <w:r w:rsidR="005B053E" w:rsidRPr="00181590" w:rsidDel="00660319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5B053E" w:rsidRPr="00181590">
        <w:rPr>
          <w:rFonts w:ascii="Times New Roman" w:hAnsi="Times New Roman"/>
          <w:sz w:val="24"/>
          <w:szCs w:val="24"/>
          <w:lang w:val="uk-UA"/>
        </w:rPr>
        <w:t xml:space="preserve">для голосування з питань обрання органів товариства (крім кумулятивного голосування) </w:t>
      </w:r>
      <w:r w:rsidR="00F00D02" w:rsidRPr="00181590">
        <w:rPr>
          <w:rFonts w:ascii="Times New Roman" w:hAnsi="Times New Roman"/>
          <w:sz w:val="24"/>
          <w:szCs w:val="24"/>
          <w:lang w:val="uk-UA"/>
        </w:rPr>
        <w:t xml:space="preserve">у вільному для акціонерів доступі на власному </w:t>
      </w:r>
      <w:proofErr w:type="spellStart"/>
      <w:r w:rsidR="00F00D02" w:rsidRPr="00181590">
        <w:rPr>
          <w:rFonts w:ascii="Times New Roman" w:hAnsi="Times New Roman"/>
          <w:sz w:val="24"/>
          <w:szCs w:val="24"/>
          <w:lang w:val="uk-UA"/>
        </w:rPr>
        <w:t>вебсайті</w:t>
      </w:r>
      <w:proofErr w:type="spellEnd"/>
      <w:r w:rsidR="00F00D02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00D0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F00D0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C27B61" w:rsidRPr="00181590">
        <w:rPr>
          <w:rFonts w:ascii="Times New Roman" w:hAnsi="Times New Roman"/>
          <w:sz w:val="24"/>
          <w:szCs w:val="24"/>
          <w:lang w:val="uk-UA"/>
        </w:rPr>
        <w:t>Ук</w:t>
      </w:r>
      <w:r w:rsidR="00F00D02" w:rsidRPr="00181590">
        <w:rPr>
          <w:rFonts w:ascii="Times New Roman" w:hAnsi="Times New Roman"/>
          <w:sz w:val="24"/>
          <w:szCs w:val="24"/>
          <w:lang w:val="uk-UA"/>
        </w:rPr>
        <w:t>ртранслізинг</w:t>
      </w:r>
      <w:proofErr w:type="spellEnd"/>
      <w:r w:rsidR="00F00D02" w:rsidRPr="00181590">
        <w:rPr>
          <w:rFonts w:ascii="Times New Roman" w:hAnsi="Times New Roman"/>
          <w:sz w:val="24"/>
          <w:szCs w:val="24"/>
          <w:lang w:val="uk-UA"/>
        </w:rPr>
        <w:t xml:space="preserve">» (http://www.utl.com.ua/) у розділі </w:t>
      </w:r>
      <w:r w:rsidR="003C3D19" w:rsidRPr="00181590">
        <w:rPr>
          <w:rFonts w:ascii="Times New Roman" w:hAnsi="Times New Roman"/>
          <w:sz w:val="24"/>
          <w:szCs w:val="24"/>
          <w:lang w:val="uk-UA"/>
        </w:rPr>
        <w:t>«</w:t>
      </w:r>
      <w:r w:rsidR="00364BFC" w:rsidRPr="00181590">
        <w:rPr>
          <w:rFonts w:ascii="Times New Roman" w:hAnsi="Times New Roman"/>
          <w:i/>
          <w:sz w:val="24"/>
          <w:szCs w:val="24"/>
          <w:lang w:val="uk-UA"/>
        </w:rPr>
        <w:t>Розкриття інформації</w:t>
      </w:r>
      <w:r w:rsidR="003C3D19" w:rsidRPr="00181590">
        <w:rPr>
          <w:rFonts w:ascii="Times New Roman" w:hAnsi="Times New Roman"/>
          <w:i/>
          <w:sz w:val="24"/>
          <w:szCs w:val="24"/>
          <w:lang w:val="uk-UA"/>
        </w:rPr>
        <w:t>»</w:t>
      </w:r>
      <w:r w:rsidR="00364BFC" w:rsidRPr="00181590">
        <w:rPr>
          <w:rFonts w:ascii="Times New Roman" w:hAnsi="Times New Roman"/>
          <w:i/>
          <w:sz w:val="24"/>
          <w:szCs w:val="24"/>
          <w:lang w:val="uk-UA"/>
        </w:rPr>
        <w:t>/</w:t>
      </w:r>
      <w:r w:rsidR="003C3D19" w:rsidRPr="00181590">
        <w:rPr>
          <w:rFonts w:ascii="Times New Roman" w:hAnsi="Times New Roman"/>
          <w:i/>
          <w:sz w:val="24"/>
          <w:szCs w:val="24"/>
          <w:lang w:val="uk-UA"/>
        </w:rPr>
        <w:t>«</w:t>
      </w:r>
      <w:r w:rsidR="00364BFC" w:rsidRPr="00181590">
        <w:rPr>
          <w:rFonts w:ascii="Times New Roman" w:hAnsi="Times New Roman"/>
          <w:i/>
          <w:sz w:val="24"/>
          <w:szCs w:val="24"/>
          <w:lang w:val="uk-UA"/>
        </w:rPr>
        <w:t>Загальні збори акціонерів 2023 (річні)</w:t>
      </w:r>
      <w:r w:rsidR="003C3D19" w:rsidRPr="00181590">
        <w:rPr>
          <w:rFonts w:ascii="Times New Roman" w:hAnsi="Times New Roman"/>
          <w:i/>
          <w:sz w:val="24"/>
          <w:szCs w:val="24"/>
          <w:lang w:val="uk-UA"/>
        </w:rPr>
        <w:t>»</w:t>
      </w:r>
      <w:r w:rsidR="00F00D02" w:rsidRPr="00181590">
        <w:rPr>
          <w:rFonts w:ascii="Times New Roman" w:hAnsi="Times New Roman"/>
          <w:sz w:val="24"/>
          <w:szCs w:val="24"/>
          <w:lang w:val="uk-UA"/>
        </w:rPr>
        <w:t xml:space="preserve"> за посиланням</w:t>
      </w:r>
      <w:r w:rsidR="007602E2" w:rsidRPr="0018159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64BFC" w:rsidRPr="00181590">
        <w:rPr>
          <w:rFonts w:ascii="Times New Roman" w:hAnsi="Times New Roman"/>
          <w:i/>
          <w:sz w:val="24"/>
          <w:szCs w:val="24"/>
          <w:lang w:val="uk-UA"/>
        </w:rPr>
        <w:t xml:space="preserve">http://www.utl.com.ua/public-information/shareholders-meeting-2023/ </w:t>
      </w:r>
      <w:r w:rsidR="00364BFC"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301F809D" w14:textId="4395C766" w:rsidR="00F17520" w:rsidRPr="00181590" w:rsidRDefault="00F17520" w:rsidP="00F00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C98D43" w14:textId="6654D28F" w:rsidR="00364BFC" w:rsidRPr="00181590" w:rsidRDefault="00364BFC" w:rsidP="003C3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18 квітня 2023 року </w:t>
      </w:r>
      <w:r w:rsidR="00F17520" w:rsidRPr="00181590">
        <w:rPr>
          <w:rFonts w:ascii="Times New Roman" w:hAnsi="Times New Roman"/>
          <w:sz w:val="24"/>
          <w:szCs w:val="24"/>
          <w:lang w:val="uk-UA"/>
        </w:rPr>
        <w:t xml:space="preserve">- дата розміщення </w:t>
      </w:r>
      <w:r w:rsidR="005B053E" w:rsidRPr="00181590">
        <w:rPr>
          <w:rFonts w:ascii="Times New Roman" w:hAnsi="Times New Roman"/>
          <w:sz w:val="24"/>
          <w:szCs w:val="24"/>
          <w:lang w:val="uk-UA"/>
        </w:rPr>
        <w:t xml:space="preserve">бюлетеня для голосування (щодо інших питань порядку денного, крім обрання органів товариства) </w:t>
      </w:r>
      <w:r w:rsidR="00F17520" w:rsidRPr="00181590">
        <w:rPr>
          <w:rFonts w:ascii="Times New Roman" w:hAnsi="Times New Roman"/>
          <w:sz w:val="24"/>
          <w:szCs w:val="24"/>
          <w:lang w:val="uk-UA"/>
        </w:rPr>
        <w:t xml:space="preserve">у вільному для акціонерів доступі на власному </w:t>
      </w:r>
      <w:proofErr w:type="spellStart"/>
      <w:r w:rsidR="00F17520" w:rsidRPr="00181590">
        <w:rPr>
          <w:rFonts w:ascii="Times New Roman" w:hAnsi="Times New Roman"/>
          <w:sz w:val="24"/>
          <w:szCs w:val="24"/>
          <w:lang w:val="uk-UA"/>
        </w:rPr>
        <w:t>вебсайті</w:t>
      </w:r>
      <w:proofErr w:type="spellEnd"/>
      <w:r w:rsidR="00F17520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1752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F1752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F1752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F17520" w:rsidRPr="00181590">
        <w:rPr>
          <w:rFonts w:ascii="Times New Roman" w:hAnsi="Times New Roman"/>
          <w:sz w:val="24"/>
          <w:szCs w:val="24"/>
          <w:lang w:val="uk-UA"/>
        </w:rPr>
        <w:t xml:space="preserve">» (http://www.utl.com.ua/) </w:t>
      </w:r>
      <w:r w:rsidR="003C3D19" w:rsidRPr="00181590">
        <w:rPr>
          <w:rFonts w:ascii="Times New Roman" w:hAnsi="Times New Roman"/>
          <w:sz w:val="24"/>
          <w:szCs w:val="24"/>
          <w:lang w:val="uk-UA"/>
        </w:rPr>
        <w:t>у розділі «</w:t>
      </w:r>
      <w:r w:rsidR="003C3D19" w:rsidRPr="00181590">
        <w:rPr>
          <w:rFonts w:ascii="Times New Roman" w:hAnsi="Times New Roman"/>
          <w:i/>
          <w:sz w:val="24"/>
          <w:szCs w:val="24"/>
          <w:lang w:val="uk-UA"/>
        </w:rPr>
        <w:t>Розкриття інформації»/«Загальні збори акціонерів 2023 (річні)»</w:t>
      </w:r>
      <w:r w:rsidR="003C3D19" w:rsidRPr="00181590">
        <w:rPr>
          <w:rFonts w:ascii="Times New Roman" w:hAnsi="Times New Roman"/>
          <w:sz w:val="24"/>
          <w:szCs w:val="24"/>
          <w:lang w:val="uk-UA"/>
        </w:rPr>
        <w:t xml:space="preserve"> за посиланням</w:t>
      </w:r>
      <w:r w:rsidR="003C3D19" w:rsidRPr="00181590">
        <w:rPr>
          <w:rFonts w:ascii="Times New Roman" w:hAnsi="Times New Roman"/>
          <w:i/>
          <w:sz w:val="24"/>
          <w:szCs w:val="24"/>
          <w:lang w:val="uk-UA"/>
        </w:rPr>
        <w:t xml:space="preserve"> http://www.utl.com.ua/public-information/shareholders-meeting-2023/ </w:t>
      </w:r>
      <w:r w:rsidR="003C3D19"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640F6F04" w14:textId="03055639" w:rsidR="00F17520" w:rsidRPr="00181590" w:rsidRDefault="00F17520" w:rsidP="00364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145FA0" w14:textId="4C07D466" w:rsidR="00056A23" w:rsidRPr="00181590" w:rsidRDefault="003C3D19" w:rsidP="00D52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25 квітня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202</w:t>
      </w:r>
      <w:r w:rsidR="007602E2" w:rsidRPr="00181590">
        <w:rPr>
          <w:rFonts w:ascii="Times New Roman" w:hAnsi="Times New Roman"/>
          <w:sz w:val="24"/>
          <w:szCs w:val="24"/>
          <w:lang w:val="uk-UA"/>
        </w:rPr>
        <w:t>3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 року - дата складення переліку акціонерів, які мають право на участь у</w:t>
      </w:r>
      <w:r w:rsidR="00D521FE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02E2" w:rsidRPr="00181590">
        <w:rPr>
          <w:rFonts w:ascii="Times New Roman" w:hAnsi="Times New Roman"/>
          <w:sz w:val="24"/>
          <w:szCs w:val="24"/>
          <w:lang w:val="uk-UA"/>
        </w:rPr>
        <w:t>з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агальних зборах акціонерів </w:t>
      </w:r>
      <w:proofErr w:type="spellStart"/>
      <w:r w:rsidR="007602E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7602E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7602E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7602E2" w:rsidRPr="00181590">
        <w:rPr>
          <w:rFonts w:ascii="Times New Roman" w:hAnsi="Times New Roman"/>
          <w:sz w:val="24"/>
          <w:szCs w:val="24"/>
          <w:lang w:val="uk-UA"/>
        </w:rPr>
        <w:t>»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7FC81DC3" w14:textId="77777777" w:rsidR="00D521FE" w:rsidRPr="00181590" w:rsidRDefault="00D521FE" w:rsidP="00760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7E74DBEA" w14:textId="7E45C314" w:rsidR="00C27B61" w:rsidRPr="00181590" w:rsidRDefault="00C27B61" w:rsidP="00760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>Про</w:t>
      </w:r>
      <w:r w:rsidR="00CA199C" w:rsidRPr="00181590">
        <w:rPr>
          <w:rFonts w:ascii="Times New Roman" w:hAnsi="Times New Roman"/>
          <w:sz w:val="24"/>
          <w:szCs w:val="24"/>
          <w:u w:val="single"/>
          <w:lang w:val="uk-UA"/>
        </w:rPr>
        <w:t>є</w:t>
      </w:r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>кт</w:t>
      </w:r>
      <w:proofErr w:type="spellEnd"/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 xml:space="preserve"> порядку денного з </w:t>
      </w:r>
      <w:proofErr w:type="spellStart"/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>про</w:t>
      </w:r>
      <w:r w:rsidR="00A85A1A" w:rsidRPr="00181590">
        <w:rPr>
          <w:rFonts w:ascii="Times New Roman" w:hAnsi="Times New Roman"/>
          <w:sz w:val="24"/>
          <w:szCs w:val="24"/>
          <w:u w:val="single"/>
          <w:lang w:val="uk-UA"/>
        </w:rPr>
        <w:t>є</w:t>
      </w:r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>ктами</w:t>
      </w:r>
      <w:proofErr w:type="spellEnd"/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 xml:space="preserve"> рішень </w:t>
      </w:r>
      <w:r w:rsidR="007602E2" w:rsidRPr="00181590">
        <w:rPr>
          <w:rFonts w:ascii="Times New Roman" w:hAnsi="Times New Roman"/>
          <w:sz w:val="24"/>
          <w:szCs w:val="24"/>
          <w:u w:val="single"/>
          <w:lang w:val="uk-UA"/>
        </w:rPr>
        <w:t>з</w:t>
      </w:r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>агальних зборів</w:t>
      </w:r>
      <w:r w:rsidR="007602E2" w:rsidRPr="00181590">
        <w:rPr>
          <w:rFonts w:ascii="Times New Roman" w:hAnsi="Times New Roman"/>
          <w:sz w:val="24"/>
          <w:szCs w:val="24"/>
          <w:u w:val="single"/>
          <w:lang w:val="uk-UA"/>
        </w:rPr>
        <w:t xml:space="preserve"> акціонерів </w:t>
      </w:r>
      <w:proofErr w:type="spellStart"/>
      <w:r w:rsidR="007602E2" w:rsidRPr="00181590">
        <w:rPr>
          <w:rFonts w:ascii="Times New Roman" w:hAnsi="Times New Roman"/>
          <w:sz w:val="24"/>
          <w:szCs w:val="24"/>
          <w:u w:val="single"/>
          <w:lang w:val="uk-UA"/>
        </w:rPr>
        <w:t>ПрАТ</w:t>
      </w:r>
      <w:proofErr w:type="spellEnd"/>
      <w:r w:rsidR="007602E2" w:rsidRPr="00181590">
        <w:rPr>
          <w:rFonts w:ascii="Times New Roman" w:hAnsi="Times New Roman"/>
          <w:sz w:val="24"/>
          <w:szCs w:val="24"/>
          <w:u w:val="single"/>
          <w:lang w:val="uk-UA"/>
        </w:rPr>
        <w:t xml:space="preserve"> «</w:t>
      </w:r>
      <w:proofErr w:type="spellStart"/>
      <w:r w:rsidR="007602E2" w:rsidRPr="00181590">
        <w:rPr>
          <w:rFonts w:ascii="Times New Roman" w:hAnsi="Times New Roman"/>
          <w:sz w:val="24"/>
          <w:szCs w:val="24"/>
          <w:u w:val="single"/>
          <w:lang w:val="uk-UA"/>
        </w:rPr>
        <w:t>Укртранслізинг</w:t>
      </w:r>
      <w:proofErr w:type="spellEnd"/>
      <w:r w:rsidR="007602E2" w:rsidRPr="00181590">
        <w:rPr>
          <w:rFonts w:ascii="Times New Roman" w:hAnsi="Times New Roman"/>
          <w:sz w:val="24"/>
          <w:szCs w:val="24"/>
          <w:u w:val="single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>:</w:t>
      </w:r>
    </w:p>
    <w:p w14:paraId="64258A54" w14:textId="77777777" w:rsidR="00C27B61" w:rsidRPr="00181590" w:rsidRDefault="00C27B61" w:rsidP="00C27B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BB38602" w14:textId="1C7B74AC" w:rsidR="00C27B61" w:rsidRPr="00181590" w:rsidRDefault="00A85A1A" w:rsidP="00C27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Проє</w:t>
      </w:r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>кт</w:t>
      </w:r>
      <w:proofErr w:type="spellEnd"/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 xml:space="preserve"> порядку денного </w:t>
      </w:r>
      <w:r w:rsidR="007602E2" w:rsidRPr="00181590">
        <w:rPr>
          <w:rFonts w:ascii="Times New Roman" w:hAnsi="Times New Roman"/>
          <w:i/>
          <w:sz w:val="24"/>
          <w:szCs w:val="24"/>
          <w:lang w:val="uk-UA"/>
        </w:rPr>
        <w:t>з</w:t>
      </w:r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>агальних зборів</w:t>
      </w:r>
      <w:r w:rsidR="007602E2" w:rsidRPr="00181590">
        <w:rPr>
          <w:rFonts w:ascii="Times New Roman" w:hAnsi="Times New Roman"/>
          <w:i/>
          <w:sz w:val="24"/>
          <w:szCs w:val="24"/>
          <w:lang w:val="uk-UA"/>
        </w:rPr>
        <w:t xml:space="preserve"> акціонерів </w:t>
      </w:r>
      <w:proofErr w:type="spellStart"/>
      <w:r w:rsidR="007602E2"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="007602E2"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="007602E2"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</w:t>
      </w:r>
      <w:proofErr w:type="spellEnd"/>
      <w:r w:rsidR="007602E2" w:rsidRPr="00181590">
        <w:rPr>
          <w:rFonts w:ascii="Times New Roman" w:hAnsi="Times New Roman"/>
          <w:i/>
          <w:sz w:val="24"/>
          <w:szCs w:val="24"/>
          <w:lang w:val="uk-UA"/>
        </w:rPr>
        <w:t>»</w:t>
      </w:r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>:</w:t>
      </w:r>
    </w:p>
    <w:p w14:paraId="51A5BE3B" w14:textId="77777777" w:rsidR="00CC708D" w:rsidRPr="00181590" w:rsidRDefault="00CC708D" w:rsidP="00C27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0A7BEC7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результатів фінансово-господарської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рік.</w:t>
      </w:r>
    </w:p>
    <w:p w14:paraId="6E4ECE01" w14:textId="77777777" w:rsidR="003C3D19" w:rsidRPr="00181590" w:rsidRDefault="003C3D19" w:rsidP="003C3D19">
      <w:pPr>
        <w:numPr>
          <w:ilvl w:val="0"/>
          <w:numId w:val="6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 розгляд висновків аудиторського звіту суб’єкта аудиторської діяльності та затвердження заходів за результатами розгляду такого звіту.</w:t>
      </w:r>
    </w:p>
    <w:p w14:paraId="6041E3FD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181590">
        <w:rPr>
          <w:rFonts w:ascii="Times New Roman" w:eastAsia="Times New Roman" w:hAnsi="Times New Roman"/>
          <w:bCs/>
          <w:sz w:val="24"/>
          <w:szCs w:val="24"/>
        </w:rPr>
        <w:t xml:space="preserve">Про </w:t>
      </w:r>
      <w:proofErr w:type="spellStart"/>
      <w:r w:rsidRPr="00181590">
        <w:rPr>
          <w:rFonts w:ascii="Times New Roman" w:eastAsia="Times New Roman" w:hAnsi="Times New Roman"/>
          <w:bCs/>
          <w:sz w:val="24"/>
          <w:szCs w:val="24"/>
        </w:rPr>
        <w:t>розподіл</w:t>
      </w:r>
      <w:proofErr w:type="spellEnd"/>
      <w:r w:rsidRPr="0018159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81590">
        <w:rPr>
          <w:rFonts w:ascii="Times New Roman" w:eastAsia="Times New Roman" w:hAnsi="Times New Roman"/>
          <w:bCs/>
          <w:sz w:val="24"/>
          <w:szCs w:val="24"/>
        </w:rPr>
        <w:t>прибутку</w:t>
      </w:r>
      <w:proofErr w:type="spellEnd"/>
      <w:r w:rsidRPr="00181590">
        <w:rPr>
          <w:rFonts w:ascii="Times New Roman" w:eastAsia="Times New Roman" w:hAnsi="Times New Roman"/>
          <w:bCs/>
          <w:sz w:val="24"/>
          <w:szCs w:val="24"/>
        </w:rPr>
        <w:t xml:space="preserve"> ПрАТ «</w:t>
      </w:r>
      <w:proofErr w:type="spellStart"/>
      <w:r w:rsidRPr="00181590">
        <w:rPr>
          <w:rFonts w:ascii="Times New Roman" w:eastAsia="Times New Roman" w:hAnsi="Times New Roman"/>
          <w:bCs/>
          <w:sz w:val="24"/>
          <w:szCs w:val="24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proofErr w:type="spellStart"/>
      <w:r w:rsidRPr="00181590">
        <w:rPr>
          <w:rFonts w:ascii="Times New Roman" w:eastAsia="Times New Roman" w:hAnsi="Times New Roman"/>
          <w:bCs/>
          <w:sz w:val="24"/>
          <w:szCs w:val="24"/>
        </w:rPr>
        <w:t>або</w:t>
      </w:r>
      <w:proofErr w:type="spellEnd"/>
      <w:r w:rsidRPr="0018159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81590">
        <w:rPr>
          <w:rFonts w:ascii="Times New Roman" w:eastAsia="Times New Roman" w:hAnsi="Times New Roman"/>
          <w:bCs/>
          <w:sz w:val="24"/>
          <w:szCs w:val="24"/>
        </w:rPr>
        <w:t>затвердження</w:t>
      </w:r>
      <w:proofErr w:type="spellEnd"/>
      <w:r w:rsidRPr="00181590">
        <w:rPr>
          <w:rFonts w:ascii="Times New Roman" w:eastAsia="Times New Roman" w:hAnsi="Times New Roman"/>
          <w:bCs/>
          <w:sz w:val="24"/>
          <w:szCs w:val="24"/>
        </w:rPr>
        <w:t xml:space="preserve"> порядку </w:t>
      </w:r>
      <w:proofErr w:type="spellStart"/>
      <w:r w:rsidRPr="00181590">
        <w:rPr>
          <w:rFonts w:ascii="Times New Roman" w:eastAsia="Times New Roman" w:hAnsi="Times New Roman"/>
          <w:bCs/>
          <w:sz w:val="24"/>
          <w:szCs w:val="24"/>
        </w:rPr>
        <w:t>покриття</w:t>
      </w:r>
      <w:proofErr w:type="spellEnd"/>
      <w:r w:rsidRPr="0018159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81590">
        <w:rPr>
          <w:rFonts w:ascii="Times New Roman" w:eastAsia="Times New Roman" w:hAnsi="Times New Roman"/>
          <w:bCs/>
          <w:sz w:val="24"/>
          <w:szCs w:val="24"/>
        </w:rPr>
        <w:t>збитків</w:t>
      </w:r>
      <w:proofErr w:type="spellEnd"/>
      <w:r w:rsidRPr="00181590">
        <w:rPr>
          <w:rFonts w:ascii="Times New Roman" w:eastAsia="Times New Roman" w:hAnsi="Times New Roman"/>
          <w:bCs/>
          <w:sz w:val="24"/>
          <w:szCs w:val="24"/>
        </w:rPr>
        <w:t xml:space="preserve"> ПрАТ «</w:t>
      </w:r>
      <w:proofErr w:type="spellStart"/>
      <w:r w:rsidRPr="00181590">
        <w:rPr>
          <w:rFonts w:ascii="Times New Roman" w:eastAsia="Times New Roman" w:hAnsi="Times New Roman"/>
          <w:bCs/>
          <w:sz w:val="24"/>
          <w:szCs w:val="24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bCs/>
          <w:sz w:val="24"/>
          <w:szCs w:val="24"/>
        </w:rPr>
        <w:t>».</w:t>
      </w:r>
    </w:p>
    <w:p w14:paraId="5AD442D7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розгляд звіту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 та прийняття рішення за результатами розгляду такого звіту.</w:t>
      </w:r>
    </w:p>
    <w:p w14:paraId="1C151B75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Про розгляд звіту та висновків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та прийняття рішення за результатами їх розгляду.</w:t>
      </w:r>
    </w:p>
    <w:p w14:paraId="70CB19D0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Про визначення основних напрямів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» на 2023 рік.</w:t>
      </w:r>
    </w:p>
    <w:p w14:paraId="3AAA3740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внесення змін до Статуту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2F16614D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внесення змін до положення про загальні збори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та до положення про наглядову раду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», уповноваження осіб на їх підписання у нових редакціях.</w:t>
      </w:r>
    </w:p>
    <w:p w14:paraId="089F92A7" w14:textId="77777777" w:rsidR="003C3D19" w:rsidRPr="00181590" w:rsidRDefault="003C3D19" w:rsidP="003C3D1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припинення діяльності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про визнання таким, що втратило чинність положення про ревізійну комісію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6CC9D5AD" w14:textId="77777777" w:rsidR="003C3D19" w:rsidRPr="00181590" w:rsidRDefault="003C3D19" w:rsidP="003C3D1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припинення повноважень Голови та членів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161732DB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Про припинення виду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» з надання фінансових послуг (фінансового лізингу), вжиття похідних заходів щодо звернення до Національного банку України та державного реєстратора.</w:t>
      </w:r>
    </w:p>
    <w:p w14:paraId="1306A958" w14:textId="77777777" w:rsidR="003C3D19" w:rsidRPr="00181590" w:rsidRDefault="003C3D19" w:rsidP="003C3D19">
      <w:pPr>
        <w:numPr>
          <w:ilvl w:val="0"/>
          <w:numId w:val="6"/>
        </w:numPr>
        <w:tabs>
          <w:tab w:val="left" w:pos="142"/>
          <w:tab w:val="left" w:pos="284"/>
          <w:tab w:val="left" w:pos="317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Про внесення змін до відомостей про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», що містяться в Єдиному державному реєстрі юридичних осіб, фізичних осіб - підприємців та громадських формувань, шляхом доповнення (додання нового) виду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».</w:t>
      </w:r>
    </w:p>
    <w:p w14:paraId="019B47C6" w14:textId="77777777" w:rsidR="003C3D19" w:rsidRPr="00181590" w:rsidRDefault="003C3D19" w:rsidP="003C3D19">
      <w:pPr>
        <w:numPr>
          <w:ilvl w:val="0"/>
          <w:numId w:val="6"/>
        </w:numPr>
        <w:tabs>
          <w:tab w:val="left" w:pos="142"/>
          <w:tab w:val="left" w:pos="284"/>
          <w:tab w:val="left" w:pos="317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припинення повноважень голови та членів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3D1D3040" w14:textId="77777777" w:rsidR="003C3D19" w:rsidRPr="00181590" w:rsidRDefault="003C3D19" w:rsidP="003C3D19">
      <w:pPr>
        <w:numPr>
          <w:ilvl w:val="0"/>
          <w:numId w:val="6"/>
        </w:numPr>
        <w:tabs>
          <w:tab w:val="left" w:pos="142"/>
          <w:tab w:val="left" w:pos="284"/>
          <w:tab w:val="left" w:pos="317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обрання членів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23D0DF5E" w14:textId="77777777" w:rsidR="003C3D19" w:rsidRPr="00181590" w:rsidRDefault="003C3D19" w:rsidP="003C3D19">
      <w:pPr>
        <w:numPr>
          <w:ilvl w:val="0"/>
          <w:numId w:val="6"/>
        </w:numPr>
        <w:tabs>
          <w:tab w:val="left" w:pos="142"/>
          <w:tab w:val="left" w:pos="284"/>
          <w:tab w:val="left" w:pos="317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 затвердження умов цивільно-правових договорів,</w:t>
      </w:r>
      <w:r w:rsidRPr="00181590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 що укладаються</w:t>
      </w: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з членами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встановлення розміру їх винагороди та обрання особи, уповноваженої на підписання договорів з членами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1F15EF78" w14:textId="77777777" w:rsidR="003C3D19" w:rsidRPr="00181590" w:rsidRDefault="003C3D19" w:rsidP="003C3D1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Про нотаріальне засвідчення протоколу загальних зборів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5D82DE11" w14:textId="77777777" w:rsidR="00C27B61" w:rsidRPr="00181590" w:rsidRDefault="00C27B61" w:rsidP="00C27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3F13AF0A" w14:textId="19F3F902" w:rsidR="00C27B61" w:rsidRPr="00181590" w:rsidRDefault="00A85A1A" w:rsidP="00C27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Проє</w:t>
      </w:r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>кти</w:t>
      </w:r>
      <w:proofErr w:type="spellEnd"/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 xml:space="preserve"> ріше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нь щодо питань включених до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проє</w:t>
      </w:r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>кту</w:t>
      </w:r>
      <w:proofErr w:type="spellEnd"/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 xml:space="preserve"> порядку денного</w:t>
      </w:r>
      <w:r w:rsidR="004E68E8" w:rsidRPr="00181590">
        <w:rPr>
          <w:rFonts w:ascii="Times New Roman" w:hAnsi="Times New Roman"/>
          <w:i/>
          <w:sz w:val="24"/>
          <w:szCs w:val="24"/>
          <w:lang w:val="uk-UA"/>
        </w:rPr>
        <w:t xml:space="preserve"> загальних зборів акціонерів </w:t>
      </w:r>
      <w:proofErr w:type="spellStart"/>
      <w:r w:rsidR="004E68E8"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i/>
          <w:sz w:val="24"/>
          <w:szCs w:val="24"/>
          <w:lang w:val="uk-UA"/>
        </w:rPr>
        <w:t>»</w:t>
      </w:r>
      <w:r w:rsidR="00C27B61" w:rsidRPr="00181590">
        <w:rPr>
          <w:rFonts w:ascii="Times New Roman" w:hAnsi="Times New Roman"/>
          <w:i/>
          <w:sz w:val="24"/>
          <w:szCs w:val="24"/>
          <w:lang w:val="uk-UA"/>
        </w:rPr>
        <w:t>:</w:t>
      </w:r>
    </w:p>
    <w:p w14:paraId="6F5EFB51" w14:textId="77777777" w:rsidR="00700935" w:rsidRPr="00181590" w:rsidRDefault="00700935" w:rsidP="00C27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30DDBCB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затвердження результатів фінансово-господарської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рік»:</w:t>
      </w:r>
    </w:p>
    <w:p w14:paraId="459E0077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984A75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«1.1. Затвердити звіт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за результатами фінансово-господарської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за 2022 рік, у тому числі фінансову звітність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рік, підготовлену у відповідності до міжнародних стандартів фінансової звітності (МСФЗ), що додається.».</w:t>
      </w:r>
    </w:p>
    <w:p w14:paraId="51150488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E5BB145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2.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розгляд висновків аудиторського звіту суб’єкта аудиторської діяльності та затвердження заходів за результатами розгляду такого звіту»:</w:t>
      </w:r>
    </w:p>
    <w:p w14:paraId="0EAC7212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8A0D364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>«2.1. Взяти до відома висновки аудиторського звіту ТОВ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Ейч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ел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бі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юкрейн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відносно річного звіту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рік, що закінчився 31 грудня 2022 року,  підготовлений у відповідності до міжнародних стандартів фінансової звітності (МСФЗ), без зауважень та додаткових заходів.».</w:t>
      </w:r>
    </w:p>
    <w:p w14:paraId="1CDA554F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F077117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3.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розподіл прибутку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або затвердження порядку покриття збитків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»»:</w:t>
      </w:r>
    </w:p>
    <w:p w14:paraId="5B8A84CD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C1599A4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«3.1. Не здійснювати відрахування на формування резервного капіталу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 через зазнані збитки.</w:t>
      </w:r>
    </w:p>
    <w:p w14:paraId="13B41B5F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3.2. Дивіденди акціонерам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за підсумками 2022 року не нараховувати і не сплачувати оскільки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зазнало збитків за результатами діяльності у 2022 році.</w:t>
      </w:r>
    </w:p>
    <w:p w14:paraId="7F8AC979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3.3. Покриття збитків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 здійснити за рахунок нерозподіленого прибутку минулих періодів.</w:t>
      </w:r>
    </w:p>
    <w:p w14:paraId="0A602F7B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3.4. Суму прибутку за 2019 рік, що залишилася в розпорядженні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в сумі 13 485 250 грн., спрямувати на виплату дивідендів за 2019 рік.</w:t>
      </w:r>
    </w:p>
    <w:p w14:paraId="270A335D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3.5. Суму прибутку за 2020 рік, що залишилася в розпорядженні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в сумі 87 938 300 грн., спрямувати на виплату дивідендів за 2020 рік.</w:t>
      </w:r>
    </w:p>
    <w:p w14:paraId="4D613AAB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3.6. Суму прибутку за 2021 рік, що залишилася в розпорядженні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в сумі 54 907 000 грн., спрямувати на виплату дивідендів за 2021 рік.».</w:t>
      </w:r>
    </w:p>
    <w:p w14:paraId="2614A1B1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08BC88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4.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розгляд звіту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 та прийняття рішення за результатами розгляду такого звіту»:</w:t>
      </w:r>
    </w:p>
    <w:p w14:paraId="0D990351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2210235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«4.1. Затвердити звіт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рік.».</w:t>
      </w:r>
    </w:p>
    <w:p w14:paraId="075E910C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1EF36CD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5.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розгляд звіту та висновків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та прийняття рішення за результатами їх розгляду»:</w:t>
      </w:r>
    </w:p>
    <w:p w14:paraId="61162E36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AF7C25B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«5.1. Затвердити звіт та висновки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за 2022 рік.».</w:t>
      </w:r>
    </w:p>
    <w:p w14:paraId="7DE7F6BF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6F1E77C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6.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визначення основних напрямів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на 2023 рік»:</w:t>
      </w:r>
    </w:p>
    <w:p w14:paraId="494A61AE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5921DB0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«6.1. Визначити та затвердити основні напрямки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на 2023 рік, які зазначені в додатку до протоколу.».</w:t>
      </w:r>
    </w:p>
    <w:p w14:paraId="1189BBBD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BF3EA1E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7.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внесення змін до Статуту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»»:</w:t>
      </w:r>
    </w:p>
    <w:p w14:paraId="07698467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6090E80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«7.1.  Внести зміни до Статуту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та затвердити його в новій редакції.</w:t>
      </w:r>
    </w:p>
    <w:p w14:paraId="547E2F59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7.2. Доручити та уповноважити підписати Статут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у новій редакції головуючому та секретарю загальних зборів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». Підписи головуючого та секретаря загальних зборів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нотаріально засвідчити.</w:t>
      </w:r>
    </w:p>
    <w:p w14:paraId="07EB4413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7.3. Доручити Генеральному директору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здійснити реєстрацію нової редакції Статуту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у встановленому законодавством порядку і для цього надати йому повноваження на підписання будь-яких листів, заяв, фінансових та будь-яких інших документів, що будуть пов’язані з виконанням цього доручення. Надати ці повноваження Генеральному директору з правом передоручення.».</w:t>
      </w:r>
    </w:p>
    <w:p w14:paraId="679F3F1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344BD1B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8.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внесення змін до положення про загальні збори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та до положення про наглядову раду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», уповноваження осіб на їх підписання у нових редакціях.»:</w:t>
      </w:r>
    </w:p>
    <w:p w14:paraId="5F17ADE4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A76F20D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«8.1. Затвердити зміни до положення про загальні збори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шляхом викладення його в новій редакції та доручити його підписання Голові загальних зборів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3030979E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8.2. Затвердити зміни до положення про наглядову раду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шляхом викладення його в новій редакції та доручити його підписання Голові загальних зборів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.».</w:t>
      </w:r>
    </w:p>
    <w:p w14:paraId="53355965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0B35F18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9.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припинення діяльності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про визнання таким, що втратило чинність положення про ревізійну комісію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»»:</w:t>
      </w:r>
    </w:p>
    <w:p w14:paraId="3C53E8AC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A11D6DD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«9.1. Припинити діяльність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196CC7F6" w14:textId="093B1E10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9.2. Визнати таким, що втратило чинність положення про ревізійну комісію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 дати прийняття цього рішення.</w:t>
      </w:r>
      <w:r w:rsidR="00D366EF"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7D3FDC97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5FE7DD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10.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припинення повноважень Голови та членів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.»:</w:t>
      </w:r>
    </w:p>
    <w:p w14:paraId="5F2EC45F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3068D9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«10.1. Припинити повноваження Голови та членів ревізійної комісії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а саме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Катрича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Сергія Андрійовича та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Завійського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Михайла Миколайовича.».</w:t>
      </w:r>
    </w:p>
    <w:p w14:paraId="7C331BB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FBBB90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11.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припинення виду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 надання фінансових послуг (фінансового лізингу), вжиття похідних заходів щодо звернення до Національного банку України та державного реєстратора.»:</w:t>
      </w:r>
    </w:p>
    <w:p w14:paraId="6FB681E2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7A19F5B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«11.1. Припинити вид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з надання фінансових послуг - фінансовий лізинг.</w:t>
      </w:r>
    </w:p>
    <w:p w14:paraId="1E6B4166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11.2. Доручити Генеральному директору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подати до Національного банку України заяву про відкликання (анулювання) ліцензії на провадження діяльності з надання фінансових послуг (фінансового лізингу), та уповноважити його на підписання такої заяви.</w:t>
      </w:r>
    </w:p>
    <w:p w14:paraId="13B8A9A5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11.3. Доручити Генеральному директору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протягом десяти робочих днів з дня отримання від Регулятора (Національного банку України) рішення про анулювання ліцензії з надання послуг фінансового лізингу звернутися до державного реєстратора для державної реєстрації змін до відомостей про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що містяться в Єдиному державному реєстрі юридичних осіб, фізичних осіб - підприємців та громадських формувань, та виключити з видів економічної діяльності «64.91 Фінансовий лізинг», і для цього надати Генеральному директору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 повноваження на підписання будь-яких листів, заяв, фінансових та будь-яких інших документів, що будуть пов’язані з виконанням цього доручення, надати ці повноваження Генеральному директору з правом передоручення.».</w:t>
      </w:r>
    </w:p>
    <w:p w14:paraId="2E50CC46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CB96F25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12.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внесення змін до відомостей про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що містяться в Єдиному державному реєстрі юридичних осіб, фізичних осіб - підприємців та громадських формувань, шляхом доповнення (додання нового) виду діяльності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.»:</w:t>
      </w:r>
    </w:p>
    <w:p w14:paraId="20E9D6D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5E43F23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«12.1. Внести зміни до відомостей про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що містяться в Єдиному державному реєстрі юридичних осіб, фізичних осіб - підприємців та громадських формувань та доповнити (додати новий) вид діяльності  «77.39 Надання в оренду інших машин,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устатковання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та товарів,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н.в.і.у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.», і для цього доручити Генеральному директору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звернутися до державного реєстратора для державної реєстрації таких змін, та надати Генеральному директору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 повноваження на підписання будь-яких листів, заяв, </w:t>
      </w:r>
      <w:r w:rsidRPr="00181590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фінансових та будь-яких інших документів, що будуть пов’язані з виконанням цього доручення, з правом передоручення.».</w:t>
      </w:r>
    </w:p>
    <w:p w14:paraId="605708A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5F451A1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13.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припинення повноважень голови та членів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»»:</w:t>
      </w:r>
    </w:p>
    <w:p w14:paraId="08EC483C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B9BE8DB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«13.1. Припинити повноваження голови та членів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», а саме:</w:t>
      </w:r>
    </w:p>
    <w:p w14:paraId="57410933" w14:textId="77777777" w:rsidR="003C3D19" w:rsidRPr="00181590" w:rsidRDefault="003C3D19" w:rsidP="003C3D19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>Барановського Олександра Миколайовича;</w:t>
      </w:r>
    </w:p>
    <w:p w14:paraId="750ADC3D" w14:textId="77777777" w:rsidR="003C3D19" w:rsidRPr="00181590" w:rsidRDefault="003C3D19" w:rsidP="003C3D19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Пікузи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Олександра Олександровича;</w:t>
      </w:r>
    </w:p>
    <w:p w14:paraId="3CB013E2" w14:textId="77777777" w:rsidR="003C3D19" w:rsidRPr="00181590" w:rsidRDefault="003C3D19" w:rsidP="003C3D19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Діденка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Вячеслава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Анатолійовича;</w:t>
      </w:r>
    </w:p>
    <w:p w14:paraId="49F7AB87" w14:textId="77777777" w:rsidR="003C3D19" w:rsidRPr="00181590" w:rsidRDefault="003C3D19" w:rsidP="003C3D19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Цихуляка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Семена Васильовича;</w:t>
      </w:r>
    </w:p>
    <w:p w14:paraId="3D7C3F7F" w14:textId="77777777" w:rsidR="003C3D19" w:rsidRPr="00181590" w:rsidRDefault="003C3D19" w:rsidP="003C3D19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Хор’якова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Івана Михайловича.».</w:t>
      </w:r>
    </w:p>
    <w:p w14:paraId="629CC2BA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2E74060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14.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обрання членів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.»:</w:t>
      </w:r>
    </w:p>
    <w:p w14:paraId="6C9D5E71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«14.1. Обрати членів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.».</w:t>
      </w:r>
    </w:p>
    <w:p w14:paraId="6C3CFE66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AF877E0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15.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затвердження умов цивільно-правових договорів, що укладаються з членами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встановлення розміру їх винагороди та обрання особи, уповноваженої на підписання договорів з членами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.»:</w:t>
      </w:r>
    </w:p>
    <w:p w14:paraId="291BD113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B3093C1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«15.1. Затвердити умови цивільно-правових договорів, що укладаються з членами наглядової ради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встановити розмір їх винагороди згідно положення про наглядову раду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».</w:t>
      </w:r>
    </w:p>
    <w:p w14:paraId="01A12264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15.2. Уповноважити Генерального директора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підписати затверджені договори з членами наглядової ради від імені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.».</w:t>
      </w:r>
    </w:p>
    <w:p w14:paraId="1DB1108D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D4A9DF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16.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Проєкт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рішення по питанню «Про нотаріальне засвідчення протоколу загальних зборів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.»:</w:t>
      </w:r>
    </w:p>
    <w:p w14:paraId="75859B46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1A2CB06" w14:textId="77777777" w:rsidR="003C3D19" w:rsidRPr="00181590" w:rsidRDefault="003C3D19" w:rsidP="003C3D1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«16.1. Доручити підписати протокол загальних зборів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 головуючому та секретарю загальних зборів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», підписи головуючого та секретаря загальних зборів акціонерів 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eastAsia="Times New Roman" w:hAnsi="Times New Roman"/>
          <w:sz w:val="24"/>
          <w:szCs w:val="24"/>
          <w:lang w:val="uk-UA"/>
        </w:rPr>
        <w:t>» нотаріально засвідчити.».</w:t>
      </w:r>
    </w:p>
    <w:p w14:paraId="47D93CF0" w14:textId="77777777" w:rsidR="004E68E8" w:rsidRPr="00181590" w:rsidRDefault="004E68E8" w:rsidP="00C27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7E48E2F" w14:textId="1B19A951" w:rsidR="00E81D92" w:rsidRPr="00181590" w:rsidRDefault="00E70988" w:rsidP="00E81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181590">
        <w:rPr>
          <w:rFonts w:ascii="Times New Roman" w:hAnsi="Times New Roman"/>
          <w:sz w:val="24"/>
          <w:szCs w:val="24"/>
          <w:u w:val="single"/>
          <w:lang w:val="uk-UA"/>
        </w:rPr>
        <w:t>Інформація про взаємозв'язок між питаннями,</w:t>
      </w:r>
      <w:r w:rsidR="00E81D92" w:rsidRPr="00181590">
        <w:rPr>
          <w:rFonts w:ascii="Times New Roman" w:hAnsi="Times New Roman"/>
          <w:sz w:val="24"/>
          <w:szCs w:val="24"/>
          <w:u w:val="single"/>
          <w:lang w:val="uk-UA"/>
        </w:rPr>
        <w:t xml:space="preserve"> включеними до порядку денного, а саме: </w:t>
      </w:r>
    </w:p>
    <w:p w14:paraId="107FD562" w14:textId="77777777" w:rsidR="00E70988" w:rsidRPr="00181590" w:rsidRDefault="00E70988" w:rsidP="00C27B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EF3601" w14:textId="77777777" w:rsidR="003C3D19" w:rsidRPr="00181590" w:rsidRDefault="003C3D19" w:rsidP="003C3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1.</w:t>
      </w:r>
      <w:r w:rsidRPr="00181590">
        <w:rPr>
          <w:rFonts w:ascii="Times New Roman" w:hAnsi="Times New Roman"/>
          <w:sz w:val="24"/>
          <w:szCs w:val="24"/>
          <w:lang w:val="uk-UA"/>
        </w:rPr>
        <w:tab/>
        <w:t xml:space="preserve">Неможливість підрахунку голосів та прийняття рішення з питання порядку денного 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«Про внесення змін до положення про загальні збори акціонерів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» та до положення про наглядову раду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>», уповноваження осіб на їх підписання у нових редакціях.»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у разі неприйняття рішення або прийняття взаємовиключного рішення з питання порядку денного 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«Про внесення змін до Статуту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>.»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59F796A2" w14:textId="77777777" w:rsidR="003C3D19" w:rsidRPr="00181590" w:rsidRDefault="003C3D19" w:rsidP="003C3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5AAFA1" w14:textId="77777777" w:rsidR="003C3D19" w:rsidRPr="00181590" w:rsidRDefault="003C3D19" w:rsidP="003C3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2.</w:t>
      </w:r>
      <w:r w:rsidRPr="00181590">
        <w:rPr>
          <w:rFonts w:ascii="Times New Roman" w:hAnsi="Times New Roman"/>
          <w:sz w:val="24"/>
          <w:szCs w:val="24"/>
          <w:lang w:val="uk-UA"/>
        </w:rPr>
        <w:tab/>
        <w:t xml:space="preserve">Неможливість підрахунку голосів та прийняття рішення з питання порядку денного 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«Про припинення діяльності ревізійної комісії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», про визнання таким, що втратило чинність положення про ревізійну комісію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>.»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у разі неприйняття рішення або прийняття взаємовиключного рішення з питання порядку денного 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«Про внесення змін до Статуту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>.»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541060BE" w14:textId="77777777" w:rsidR="003C3D19" w:rsidRPr="00181590" w:rsidRDefault="003C3D19" w:rsidP="003C3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5C4E24" w14:textId="77777777" w:rsidR="003C3D19" w:rsidRPr="00181590" w:rsidRDefault="003C3D19" w:rsidP="003C3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lastRenderedPageBreak/>
        <w:t>3.</w:t>
      </w:r>
      <w:r w:rsidRPr="00181590">
        <w:rPr>
          <w:rFonts w:ascii="Times New Roman" w:hAnsi="Times New Roman"/>
          <w:sz w:val="24"/>
          <w:szCs w:val="24"/>
          <w:lang w:val="uk-UA"/>
        </w:rPr>
        <w:tab/>
        <w:t xml:space="preserve">Неможливість підрахунку голосів та прийняття рішення з питання порядку денного 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«Про обрання членів наглядової ради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>.»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у разі неприйняття рішення або прийняття взаємовиключного рішення з питання порядку денного 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«Про припинення повноважень голови та членів наглядової ради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>.»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572E6AE2" w14:textId="77777777" w:rsidR="003C3D19" w:rsidRPr="00181590" w:rsidRDefault="003C3D19" w:rsidP="003C3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C73599" w14:textId="77777777" w:rsidR="003C3D19" w:rsidRPr="00181590" w:rsidRDefault="003C3D19" w:rsidP="003C3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4.</w:t>
      </w:r>
      <w:r w:rsidRPr="00181590">
        <w:rPr>
          <w:rFonts w:ascii="Times New Roman" w:hAnsi="Times New Roman"/>
          <w:sz w:val="24"/>
          <w:szCs w:val="24"/>
          <w:lang w:val="uk-UA"/>
        </w:rPr>
        <w:tab/>
        <w:t xml:space="preserve">Неможливість підрахунку голосів та прийняття рішення з питання порядку денного 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«Про затвердження умов цивільно-правових договорів, що укладаються з членами наглядової ради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», встановлення розміру їх винагороди та обрання особи, уповноваженої на підписання договорів з членами наглядової ради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>.»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у разі неприйняття рішення або прийняття взаємовиключного рішення з питання порядку денного </w:t>
      </w:r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«Про обрання членів наглядової ради 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i/>
          <w:sz w:val="24"/>
          <w:szCs w:val="24"/>
          <w:lang w:val="uk-UA"/>
        </w:rPr>
        <w:t>Укртранслізинг»</w:t>
      </w:r>
      <w:proofErr w:type="spellEnd"/>
      <w:r w:rsidRPr="00181590">
        <w:rPr>
          <w:rFonts w:ascii="Times New Roman" w:hAnsi="Times New Roman"/>
          <w:i/>
          <w:sz w:val="24"/>
          <w:szCs w:val="24"/>
          <w:lang w:val="uk-UA"/>
        </w:rPr>
        <w:t>.»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23D8A7DD" w14:textId="77777777" w:rsidR="00F46DD4" w:rsidRPr="00181590" w:rsidRDefault="00F46DD4" w:rsidP="00C27B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770DFE" w14:textId="4FAF331C" w:rsidR="00C27B61" w:rsidRPr="00181590" w:rsidRDefault="00C27B61" w:rsidP="00C27B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Адреса сторінки на власному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вебсайті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» (http://www.utl.com.ua/), на </w:t>
      </w:r>
      <w:r w:rsidR="00A85A1A" w:rsidRPr="00181590">
        <w:rPr>
          <w:rFonts w:ascii="Times New Roman" w:hAnsi="Times New Roman"/>
          <w:sz w:val="24"/>
          <w:szCs w:val="24"/>
          <w:lang w:val="uk-UA"/>
        </w:rPr>
        <w:t xml:space="preserve">якій розміщена інформація з </w:t>
      </w:r>
      <w:proofErr w:type="spellStart"/>
      <w:r w:rsidR="00A85A1A" w:rsidRPr="00181590">
        <w:rPr>
          <w:rFonts w:ascii="Times New Roman" w:hAnsi="Times New Roman"/>
          <w:sz w:val="24"/>
          <w:szCs w:val="24"/>
          <w:lang w:val="uk-UA"/>
        </w:rPr>
        <w:t>проє</w:t>
      </w:r>
      <w:r w:rsidRPr="00181590">
        <w:rPr>
          <w:rFonts w:ascii="Times New Roman" w:hAnsi="Times New Roman"/>
          <w:sz w:val="24"/>
          <w:szCs w:val="24"/>
          <w:lang w:val="uk-UA"/>
        </w:rPr>
        <w:t>ктом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рішень щодо кож</w:t>
      </w:r>
      <w:r w:rsidR="00A85A1A" w:rsidRPr="00181590">
        <w:rPr>
          <w:rFonts w:ascii="Times New Roman" w:hAnsi="Times New Roman"/>
          <w:sz w:val="24"/>
          <w:szCs w:val="24"/>
          <w:lang w:val="uk-UA"/>
        </w:rPr>
        <w:t xml:space="preserve">ного з питань, включених до </w:t>
      </w:r>
      <w:proofErr w:type="spellStart"/>
      <w:r w:rsidR="00A85A1A" w:rsidRPr="00181590">
        <w:rPr>
          <w:rFonts w:ascii="Times New Roman" w:hAnsi="Times New Roman"/>
          <w:sz w:val="24"/>
          <w:szCs w:val="24"/>
          <w:lang w:val="uk-UA"/>
        </w:rPr>
        <w:t>проє</w:t>
      </w:r>
      <w:r w:rsidRPr="00181590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порядку денного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>з</w:t>
      </w:r>
      <w:r w:rsidRPr="00181590">
        <w:rPr>
          <w:rFonts w:ascii="Times New Roman" w:hAnsi="Times New Roman"/>
          <w:sz w:val="24"/>
          <w:szCs w:val="24"/>
          <w:lang w:val="uk-UA"/>
        </w:rPr>
        <w:t>агальних зборів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, повідомлення про проведення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, інформація про загальну кількість акцій та кількість голосуючих акцій станом на дату складання переліку осіб, яким надсилається повідомлення про проведення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, перелік документів, що має надати акціонер (представник акціонера) для його участі у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F46DD4" w:rsidRPr="00181590">
        <w:rPr>
          <w:rFonts w:ascii="Times New Roman" w:hAnsi="Times New Roman"/>
          <w:i/>
          <w:sz w:val="24"/>
          <w:szCs w:val="24"/>
          <w:lang w:val="uk-UA"/>
        </w:rPr>
        <w:t>http://www.utl.com.ua/public-information/shareholders-meeting-2023/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14:paraId="32E74E6A" w14:textId="64C0A046" w:rsidR="00C27B61" w:rsidRPr="00181590" w:rsidRDefault="00C27B61" w:rsidP="00B31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Кожен акціонер має право отримати, а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зобов'язане на його запит надати в формі електронних документів (копій документів), безкоштовно документи, з якими акціонери можуть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ознайомитися під час підготовки до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. Від дати надсилання повідомлення про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до дати проведення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акціонерів,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надає акціонерам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можливість ознайомитися з документами, необхідними для прийняття рішень з питань порядку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денного шляхом направлення документів акціонеру на його запит засобами електронної пошти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31516" w:rsidRPr="00181590">
        <w:rPr>
          <w:rFonts w:ascii="Times New Roman" w:hAnsi="Times New Roman"/>
          <w:sz w:val="24"/>
          <w:szCs w:val="24"/>
          <w:lang w:val="uk-UA"/>
        </w:rPr>
        <w:t>office</w:t>
      </w:r>
      <w:proofErr w:type="spellEnd"/>
      <w:r w:rsidR="00B31516" w:rsidRPr="00181590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 w:rsidR="00B31516" w:rsidRPr="00181590">
        <w:rPr>
          <w:rFonts w:ascii="Times New Roman" w:hAnsi="Times New Roman"/>
          <w:sz w:val="24"/>
          <w:szCs w:val="24"/>
          <w:lang w:val="uk-UA"/>
        </w:rPr>
        <w:t>utl.com.ua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>.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0DE8128" w14:textId="77777777" w:rsidR="00B31516" w:rsidRPr="00181590" w:rsidRDefault="00C27B61" w:rsidP="00B31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Запит акціонера на ознайомлення з документами, необхідними акціонерам для прийняття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рішень з питань порядку денного, має бути підписаний кваліфікованим електронним підписом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такого акціонера (іншим засобом, що забезпечує ідентифікацію та підтвердження направлення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документу особою) та направлений на адресу електронної пошти </w:t>
      </w:r>
      <w:proofErr w:type="spellStart"/>
      <w:r w:rsidR="00B31516" w:rsidRPr="00181590">
        <w:rPr>
          <w:rFonts w:ascii="Times New Roman" w:hAnsi="Times New Roman"/>
          <w:sz w:val="24"/>
          <w:szCs w:val="24"/>
          <w:lang w:val="uk-UA"/>
        </w:rPr>
        <w:t>office</w:t>
      </w:r>
      <w:proofErr w:type="spellEnd"/>
      <w:r w:rsidR="00B31516" w:rsidRPr="00181590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 w:rsidR="00B31516" w:rsidRPr="00181590">
        <w:rPr>
          <w:rFonts w:ascii="Times New Roman" w:hAnsi="Times New Roman"/>
          <w:sz w:val="24"/>
          <w:szCs w:val="24"/>
          <w:lang w:val="uk-UA"/>
        </w:rPr>
        <w:t>utl.com.ua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>. У разі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отримання належним чином оформленого запиту від акціонера, особа, відповідальна за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ознайомлення акціонерів з відповідними документами, направляє такі документи на адресу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електронної пошти акціонера, з якої направлено запит із засвідченням документів кваліфікованим</w:t>
      </w:r>
      <w:r w:rsidR="00B3151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електронним підписом.</w:t>
      </w:r>
    </w:p>
    <w:p w14:paraId="486B3CCD" w14:textId="23AB17B0" w:rsidR="00C27B61" w:rsidRPr="00181590" w:rsidRDefault="00B31516" w:rsidP="00B31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до дати проведення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надає ві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дповіді на запитання акціонерів </w:t>
      </w:r>
      <w:r w:rsidR="00A85A1A" w:rsidRPr="00181590">
        <w:rPr>
          <w:rFonts w:ascii="Times New Roman" w:hAnsi="Times New Roman"/>
          <w:sz w:val="24"/>
          <w:szCs w:val="24"/>
          <w:lang w:val="uk-UA"/>
        </w:rPr>
        <w:t xml:space="preserve">щодо питань, включених до </w:t>
      </w:r>
      <w:proofErr w:type="spellStart"/>
      <w:r w:rsidR="00A85A1A" w:rsidRPr="00181590">
        <w:rPr>
          <w:rFonts w:ascii="Times New Roman" w:hAnsi="Times New Roman"/>
          <w:sz w:val="24"/>
          <w:szCs w:val="24"/>
          <w:lang w:val="uk-UA"/>
        </w:rPr>
        <w:t>проє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 порядку денного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та порядку денного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. Відповідні запити направляються акціонер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ами на адресу електронної пошти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office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utl.com.ua</w:t>
      </w:r>
      <w:proofErr w:type="spellEnd"/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 із зазначенням ім’я (найменування) акціонера, який звертається, кількості,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типу та/або класу належних йому акцій, змісту запитання та засвідченням такого запиту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кваліфікованим електронним підписом (іншим засобом, що забезпечує ідентифікацію та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підтвердження направлення документу особою).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може надати одну загальну відповідь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на всі запитання однакового змісту. Відповіді на запити акціонерів направляються на адресу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електронної пошти акціонера, з якої надійшов належним чином оформлений запит, із засвідченням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відповіді кваліфікованим електронним підписом уповноваженої особи.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4ED8FF6" w14:textId="77777777" w:rsidR="00201879" w:rsidRPr="00181590" w:rsidRDefault="00201879" w:rsidP="00B31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593EF6" w14:textId="2A4585DB" w:rsidR="00C27B61" w:rsidRPr="00181590" w:rsidRDefault="00201879" w:rsidP="00201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Генеральний директор Товариства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Татарець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Петро Васильович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(контактний телефон: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044-284-23-00)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є посадовою особою, відповідальною за ознайомлення акціонерів з матеріалами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(документами), необхідними для прийняття рішень з питань порядку денного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lastRenderedPageBreak/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під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час підготовки до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2EB8A20A" w14:textId="77777777" w:rsidR="00201879" w:rsidRPr="00181590" w:rsidRDefault="00201879" w:rsidP="00201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575F92" w14:textId="189C7906" w:rsidR="00C27B61" w:rsidRPr="00181590" w:rsidRDefault="00C27B61" w:rsidP="00CC61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Кожний акціонер має право внести пропозиці</w:t>
      </w:r>
      <w:r w:rsidR="00A85A1A" w:rsidRPr="00181590">
        <w:rPr>
          <w:rFonts w:ascii="Times New Roman" w:hAnsi="Times New Roman"/>
          <w:sz w:val="24"/>
          <w:szCs w:val="24"/>
          <w:lang w:val="uk-UA"/>
        </w:rPr>
        <w:t xml:space="preserve">ї щодо питань, включених до </w:t>
      </w:r>
      <w:proofErr w:type="spellStart"/>
      <w:r w:rsidR="00A85A1A" w:rsidRPr="00181590">
        <w:rPr>
          <w:rFonts w:ascii="Times New Roman" w:hAnsi="Times New Roman"/>
          <w:sz w:val="24"/>
          <w:szCs w:val="24"/>
          <w:lang w:val="uk-UA"/>
        </w:rPr>
        <w:t>проє</w:t>
      </w:r>
      <w:r w:rsidRPr="00181590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порядку</w:t>
      </w:r>
      <w:r w:rsidR="0020187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денного 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E68E8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4E68E8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а також щодо нових кандидатів до складу</w:t>
      </w:r>
      <w:r w:rsidR="004E68E8" w:rsidRPr="00181590">
        <w:rPr>
          <w:rFonts w:ascii="Times New Roman" w:hAnsi="Times New Roman"/>
          <w:sz w:val="24"/>
          <w:szCs w:val="24"/>
          <w:lang w:val="uk-UA"/>
        </w:rPr>
        <w:t xml:space="preserve"> органів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6166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CC6166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CC6166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CC6166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кількість</w:t>
      </w:r>
      <w:r w:rsidR="00CC616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яких не може перевищувати кількісного складу кожного з органів.</w:t>
      </w:r>
    </w:p>
    <w:p w14:paraId="0CB108D6" w14:textId="0C810A97" w:rsidR="00C27B61" w:rsidRPr="00181590" w:rsidRDefault="00C27B61" w:rsidP="00CC61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Пропозиції вносяться не пізніше ніж за 20 днів до дати проведення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а щодо</w:t>
      </w:r>
      <w:r w:rsidR="00CC616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кандидатів до складу органів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- не пізніше ніж за 7 днів до дати проведення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61F0E999" w14:textId="6E19FECE" w:rsidR="00C27B61" w:rsidRPr="00181590" w:rsidRDefault="00C27B61" w:rsidP="00603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Пропозиція до порядку денного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може бути направлена акціонером у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вигляді електронного документу із засвідченням його кваліфікованим електронним підписом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акціонера (іншим засобом, що забезпечує ідентифікацію та підтвердження направлення документу</w:t>
      </w:r>
      <w:r w:rsidR="00CC6166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особою) на адресу електронної пошти </w:t>
      </w:r>
      <w:proofErr w:type="spellStart"/>
      <w:r w:rsidR="00CC6166" w:rsidRPr="00181590">
        <w:rPr>
          <w:rFonts w:ascii="Times New Roman" w:hAnsi="Times New Roman"/>
          <w:sz w:val="24"/>
          <w:szCs w:val="24"/>
          <w:lang w:val="uk-UA"/>
        </w:rPr>
        <w:t>office</w:t>
      </w:r>
      <w:proofErr w:type="spellEnd"/>
      <w:r w:rsidR="00CC6166" w:rsidRPr="00181590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 w:rsidR="00CC6166" w:rsidRPr="00181590">
        <w:rPr>
          <w:rFonts w:ascii="Times New Roman" w:hAnsi="Times New Roman"/>
          <w:sz w:val="24"/>
          <w:szCs w:val="24"/>
          <w:lang w:val="uk-UA"/>
        </w:rPr>
        <w:t>utl.com.ua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3ECDAEA5" w14:textId="77777777" w:rsidR="00CC6166" w:rsidRPr="00181590" w:rsidRDefault="00CC6166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3E8F7C" w14:textId="77777777" w:rsidR="00C27B61" w:rsidRPr="00181590" w:rsidRDefault="00C27B61" w:rsidP="00D63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Бюлетені для голосування на Загальних зборах приймаються виключно до 18-00 дати</w:t>
      </w:r>
    </w:p>
    <w:p w14:paraId="65138061" w14:textId="650CB805" w:rsidR="00C27B61" w:rsidRPr="00181590" w:rsidRDefault="00C27B61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завершення голосування (</w:t>
      </w:r>
      <w:r w:rsidR="007624DA" w:rsidRPr="00181590">
        <w:rPr>
          <w:rFonts w:ascii="Times New Roman" w:hAnsi="Times New Roman"/>
          <w:sz w:val="24"/>
          <w:szCs w:val="24"/>
          <w:lang w:val="uk-UA"/>
        </w:rPr>
        <w:t xml:space="preserve">28 квітня </w:t>
      </w:r>
      <w:r w:rsidRPr="00181590">
        <w:rPr>
          <w:rFonts w:ascii="Times New Roman" w:hAnsi="Times New Roman"/>
          <w:sz w:val="24"/>
          <w:szCs w:val="24"/>
          <w:lang w:val="uk-UA"/>
        </w:rPr>
        <w:t>202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>3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року).</w:t>
      </w:r>
    </w:p>
    <w:p w14:paraId="57F7A23A" w14:textId="77777777" w:rsidR="00D63A5E" w:rsidRPr="00181590" w:rsidRDefault="00D63A5E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5055D0" w14:textId="416744D4" w:rsidR="00C27B61" w:rsidRPr="00181590" w:rsidRDefault="00C27B61" w:rsidP="0008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Кожен акціонер - власник голосуючих акцій має право реалізувати своє право на управління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866F9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0866F9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0866F9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шляхом участі у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та голос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ування шляхом подання бюлетенів </w:t>
      </w:r>
      <w:r w:rsidRPr="00181590">
        <w:rPr>
          <w:rFonts w:ascii="Times New Roman" w:hAnsi="Times New Roman"/>
          <w:sz w:val="24"/>
          <w:szCs w:val="24"/>
          <w:lang w:val="uk-UA"/>
        </w:rPr>
        <w:t>депозитарній установі, яка обслуговує рахунок в цінних пап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ерах такого акціонера, на якому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обліковуються належні акціонеру акції </w:t>
      </w:r>
      <w:proofErr w:type="spellStart"/>
      <w:r w:rsidR="000866F9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0866F9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0866F9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на дату складення переліку акціонерів, як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мають право на участь у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6F1166D1" w14:textId="77777777" w:rsidR="000866F9" w:rsidRPr="00181590" w:rsidRDefault="000866F9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D7D783" w14:textId="681A7333" w:rsidR="00C27B61" w:rsidRPr="00181590" w:rsidRDefault="00C27B61" w:rsidP="00603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Голосування на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з питань порядку денного проводиться виключно з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використанням бюлетен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>ів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для голосування.</w:t>
      </w:r>
    </w:p>
    <w:p w14:paraId="314ECFC2" w14:textId="77777777" w:rsidR="000866F9" w:rsidRPr="00181590" w:rsidRDefault="000866F9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D79C0E" w14:textId="27D26744" w:rsidR="000866F9" w:rsidRPr="00181590" w:rsidRDefault="00C27B61" w:rsidP="0008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У разі, якщо акціонер має рахунки в цінних паперах в декількох депозитарних установах, на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яких обліковуються акції </w:t>
      </w:r>
      <w:proofErr w:type="spellStart"/>
      <w:r w:rsidR="000866F9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0866F9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0866F9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кожна із депозитарних установ приймає бюлетень для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голосування на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лише щодо тієї кількості акцій, права на які обліковуються на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рахунку в цінних паперах, що обслуговується такою депозитарною установою.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8BDAA3C" w14:textId="6F96DDBF" w:rsidR="00C27B61" w:rsidRPr="00181590" w:rsidRDefault="00C27B61" w:rsidP="0008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У випадку подання бюлетеня для голосування, підписан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ого представником акціонера, до </w:t>
      </w:r>
      <w:r w:rsidRPr="00181590">
        <w:rPr>
          <w:rFonts w:ascii="Times New Roman" w:hAnsi="Times New Roman"/>
          <w:sz w:val="24"/>
          <w:szCs w:val="24"/>
          <w:lang w:val="uk-UA"/>
        </w:rPr>
        <w:t>бюлетеня для голосування додаються документи, що підтверджують повноваження такого</w:t>
      </w:r>
    </w:p>
    <w:p w14:paraId="6F38725F" w14:textId="77777777" w:rsidR="00C27B61" w:rsidRPr="00181590" w:rsidRDefault="00C27B61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представника акціонера або їх належним чином засвідчені копії.</w:t>
      </w:r>
    </w:p>
    <w:p w14:paraId="0A2EC64D" w14:textId="6B092F57" w:rsidR="00C27B61" w:rsidRPr="00181590" w:rsidRDefault="00C27B61" w:rsidP="0008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Представником акціонера на </w:t>
      </w:r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03522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03522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може бути фізична особа або уповноважена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особа юридичної особи, а також уповноважена особа держави чи територіальної громади.</w:t>
      </w:r>
    </w:p>
    <w:p w14:paraId="4C8E5033" w14:textId="3E9B2BBA" w:rsidR="00C27B61" w:rsidRPr="00181590" w:rsidRDefault="00C27B61" w:rsidP="008431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Посадові особи органів акціонерного товариства та їх афілійовані особи не можуть бути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представниками інших акціонерів акціонерного товариства на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6773F1FF" w14:textId="4B15625C" w:rsidR="00C27B61" w:rsidRPr="00181590" w:rsidRDefault="00C27B61" w:rsidP="002A3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Представником акціонера - фізичної чи юридичної особи на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може бути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інша фізична особа або уповноважена особа юридичної осо</w:t>
      </w:r>
      <w:r w:rsidR="000866F9" w:rsidRPr="00181590">
        <w:rPr>
          <w:rFonts w:ascii="Times New Roman" w:hAnsi="Times New Roman"/>
          <w:sz w:val="24"/>
          <w:szCs w:val="24"/>
          <w:lang w:val="uk-UA"/>
        </w:rPr>
        <w:t xml:space="preserve">би, а представником акціонера - </w:t>
      </w:r>
      <w:r w:rsidRPr="00181590">
        <w:rPr>
          <w:rFonts w:ascii="Times New Roman" w:hAnsi="Times New Roman"/>
          <w:sz w:val="24"/>
          <w:szCs w:val="24"/>
          <w:lang w:val="uk-UA"/>
        </w:rPr>
        <w:t>держави чи територіальної громади - уповноважена особа органу, що здійснює управління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державним чи комунальним майном.</w:t>
      </w:r>
    </w:p>
    <w:p w14:paraId="6617A411" w14:textId="77777777" w:rsidR="00C27B61" w:rsidRPr="00181590" w:rsidRDefault="00C27B61" w:rsidP="002A3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Акціонер має право призначити свого представника постійно або на певний строк.</w:t>
      </w:r>
    </w:p>
    <w:p w14:paraId="2B9B76A0" w14:textId="64DE622F" w:rsidR="00C27B61" w:rsidRPr="00181590" w:rsidRDefault="00C27B61" w:rsidP="002A3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Довіреність на право участі та голосування на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видана фізичною особою,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посвідчується нотаріусом або іншими посадовими особами, які вчиняють нотаріальні дії, а також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може посвідчуватися депозитарною установою у встановленому Національною комісією з цінних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паперів та фондового ринку порядку. 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Довіреність на право уча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сті та голосування на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lastRenderedPageBreak/>
        <w:t xml:space="preserve">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від імені юридичної особи видається її органом або іншою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особою, уповноваженою на це її </w:t>
      </w:r>
      <w:r w:rsidRPr="00181590">
        <w:rPr>
          <w:rFonts w:ascii="Times New Roman" w:hAnsi="Times New Roman"/>
          <w:sz w:val="24"/>
          <w:szCs w:val="24"/>
          <w:lang w:val="uk-UA"/>
        </w:rPr>
        <w:t>установчими документами.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9D29802" w14:textId="0041FC18" w:rsidR="00C27B61" w:rsidRPr="00181590" w:rsidRDefault="00C27B61" w:rsidP="002A3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Довіреність на право участі та голосування на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може містити завдання щодо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голосування, тобто перелік питань, порядку денного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із зазначенням того, як і за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яке (проти якого) рішення потрібно проголосувати. Якщо довіреність не містить завдання щодо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голосування, представник вирішує всі питання щодо голосування на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на свій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розсуд.</w:t>
      </w:r>
    </w:p>
    <w:p w14:paraId="7448211B" w14:textId="017C384C" w:rsidR="00C27B61" w:rsidRPr="00181590" w:rsidRDefault="00C27B61" w:rsidP="002A3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Акціонер має право видати довіреність на право участі та голосування на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>»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декільком своїм представникам.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C74CC1E" w14:textId="091381A3" w:rsidR="00C27B61" w:rsidRPr="00181590" w:rsidRDefault="00C27B61" w:rsidP="008431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Якщо для участі в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шляхом направлення бюлетенів для голосування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здійснили декілька представників акціонера, яким довіреність видана одночасно, для участі в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допускається той представник, який надав бюлетень першим.</w:t>
      </w:r>
    </w:p>
    <w:p w14:paraId="1D851DFE" w14:textId="764F4CA3" w:rsidR="00C27B61" w:rsidRPr="00181590" w:rsidRDefault="00C27B61" w:rsidP="002A3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Надання довіреності на право участі та голосування на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не виключає право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участі на цих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акціонера, який видав довіреність, замість свого представника.</w:t>
      </w:r>
    </w:p>
    <w:p w14:paraId="0A547446" w14:textId="763BFD1D" w:rsidR="00C27B61" w:rsidRPr="00181590" w:rsidRDefault="00C27B61" w:rsidP="002A3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Акціонер має право у будь-який час до закінчення строку, відведеного для голосування на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відкликати чи замінити свого представника на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повідомивши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про це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та депозитарну установу, яка обслуговує рахунок в цінних паперах такого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акціонера, на якому обліковуються належні акціонеру акції </w:t>
      </w:r>
      <w:proofErr w:type="spellStart"/>
      <w:r w:rsidR="002A3739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2A3739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2A3739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або взяти участь у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8431B0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8431B0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особисто.</w:t>
      </w:r>
    </w:p>
    <w:p w14:paraId="28AC6EB2" w14:textId="21D72B55" w:rsidR="00C27B61" w:rsidRPr="00181590" w:rsidRDefault="00C27B61" w:rsidP="001514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Повідомлення акціонером про заміну або відкликання свого представника може</w:t>
      </w:r>
      <w:r w:rsidR="001514BF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здійснюватися за допомогою засобів електронного зв'язку відповідно до законодавства про</w:t>
      </w:r>
      <w:r w:rsidR="001514BF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електронний документообіг.</w:t>
      </w:r>
    </w:p>
    <w:p w14:paraId="7885F1C0" w14:textId="2A815D09" w:rsidR="00C27B61" w:rsidRPr="00181590" w:rsidRDefault="00C27B61" w:rsidP="001514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Датою початку голосування акціонерів з відповідних питань порядку денного є дата</w:t>
      </w:r>
      <w:r w:rsidR="001514BF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розміщення відповідного бюлетеню для голосування у </w:t>
      </w:r>
      <w:r w:rsidR="009C0317" w:rsidRPr="00181590">
        <w:rPr>
          <w:rFonts w:ascii="Times New Roman" w:hAnsi="Times New Roman"/>
          <w:sz w:val="24"/>
          <w:szCs w:val="24"/>
          <w:lang w:val="uk-UA"/>
        </w:rPr>
        <w:t xml:space="preserve">вільному для акціонерів доступі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(голосування розпочинається з моменту розміщення на 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вебсайті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відповідного бюлетеня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для голосування). Датою закінчення голосування акціонерів є да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та проведення </w:t>
      </w:r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зборів акціонерів 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>»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81590">
        <w:rPr>
          <w:rFonts w:ascii="Times New Roman" w:hAnsi="Times New Roman"/>
          <w:sz w:val="24"/>
          <w:szCs w:val="24"/>
          <w:lang w:val="uk-UA"/>
        </w:rPr>
        <w:t>Акціонер в період проведення голосування може надати депозитарній установі, яка обслуговує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рахунок в цінних паперах такого акціонера, на якому обліковуються належні акціонеру акції </w:t>
      </w:r>
      <w:proofErr w:type="spellStart"/>
      <w:r w:rsidR="002A3739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2A3739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2A3739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лише один бюлетень для голосування з одних і тих самих питань порядку денного.</w:t>
      </w:r>
    </w:p>
    <w:p w14:paraId="5EFB8235" w14:textId="66D7304E" w:rsidR="00C27B61" w:rsidRPr="00181590" w:rsidRDefault="00C27B61" w:rsidP="001514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У разі якщо бюлетень для голосування складається з кількох аркушів, кожен аркуш</w:t>
      </w:r>
      <w:r w:rsidR="001514BF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підписується акціонером (представником акціонера) (дані вимоги не застосовуються у випадку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засвідчення бюлетеня кваліфікованим електронним підписом акціонера (його представника).</w:t>
      </w:r>
    </w:p>
    <w:p w14:paraId="1332C273" w14:textId="1EDAD2E4" w:rsidR="00C27B61" w:rsidRPr="00181590" w:rsidRDefault="00C27B61" w:rsidP="009C0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Кількість голосів акціонера в бюлетені для голосуванні зазначається акціонером на підставі</w:t>
      </w:r>
      <w:r w:rsidR="002A3739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даних отриманих акціонером від депозитарної установи, яка обслуговує рахунок в цінних паперах</w:t>
      </w:r>
      <w:r w:rsidR="009C0317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такого акціонера, на якому обліковуються належні акціонеру акції </w:t>
      </w:r>
      <w:proofErr w:type="spellStart"/>
      <w:r w:rsidR="009C0317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9C0317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9C0317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9C0317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2FA75E3F" w14:textId="4B045E03" w:rsidR="00C27B61" w:rsidRPr="00181590" w:rsidRDefault="00C27B61" w:rsidP="009C0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 xml:space="preserve">Бюлетень для голосування на </w:t>
      </w:r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81590">
        <w:rPr>
          <w:rFonts w:ascii="Times New Roman" w:hAnsi="Times New Roman"/>
          <w:sz w:val="24"/>
          <w:szCs w:val="24"/>
          <w:lang w:val="uk-UA"/>
        </w:rPr>
        <w:t>засвідчується одним з наступних способів за</w:t>
      </w:r>
      <w:r w:rsidR="009C0317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вибором акціонера:</w:t>
      </w:r>
    </w:p>
    <w:p w14:paraId="42D75454" w14:textId="77777777" w:rsidR="00C27B61" w:rsidRPr="00181590" w:rsidRDefault="00C27B61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1) за допомогою кваліфікованого електронного підпису акціонера (його представника);</w:t>
      </w:r>
    </w:p>
    <w:p w14:paraId="59CAF241" w14:textId="77777777" w:rsidR="00C27B61" w:rsidRPr="00181590" w:rsidRDefault="00C27B61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2) нотаріально, за умови підписання бюлетеня в присутності нотаріуса або посадової особи,</w:t>
      </w:r>
    </w:p>
    <w:p w14:paraId="59BC9C5A" w14:textId="77777777" w:rsidR="00C27B61" w:rsidRPr="00181590" w:rsidRDefault="00C27B61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яка вчиняє нотаріальні дії;</w:t>
      </w:r>
    </w:p>
    <w:p w14:paraId="1E9EDBA9" w14:textId="0A05C6AA" w:rsidR="00C27B61" w:rsidRPr="00181590" w:rsidRDefault="00C27B61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sz w:val="24"/>
          <w:szCs w:val="24"/>
          <w:lang w:val="uk-UA"/>
        </w:rPr>
        <w:t>3) депозитарною установою, яка обслуговує рахунок в цінних паперах такого акціонера, на</w:t>
      </w:r>
      <w:r w:rsidR="001514BF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якому обліковуються належні акціонеру акції </w:t>
      </w:r>
      <w:proofErr w:type="spellStart"/>
      <w:r w:rsidR="009C0317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9C0317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9C0317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9C0317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lang w:val="uk-UA"/>
        </w:rPr>
        <w:t>, за умови підписання бюлетеня в</w:t>
      </w:r>
      <w:r w:rsidR="009C0317"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590">
        <w:rPr>
          <w:rFonts w:ascii="Times New Roman" w:hAnsi="Times New Roman"/>
          <w:sz w:val="24"/>
          <w:szCs w:val="24"/>
          <w:lang w:val="uk-UA"/>
        </w:rPr>
        <w:t>присутності уповноваженої особи депозитарної установи.</w:t>
      </w:r>
    </w:p>
    <w:p w14:paraId="01133DFF" w14:textId="2C122FC3" w:rsidR="00BA7986" w:rsidRPr="00181590" w:rsidRDefault="009C0317" w:rsidP="00BA79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Pr="00181590">
        <w:rPr>
          <w:rFonts w:ascii="Times New Roman" w:hAnsi="Times New Roman"/>
          <w:sz w:val="24"/>
          <w:szCs w:val="24"/>
          <w:lang w:val="uk-UA"/>
        </w:rPr>
        <w:t>»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 повідомляє, що особам, яким рахунок в цінних паперах депозитарною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установою відкрито на підставі договору з емітентом, необхідно укласти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lastRenderedPageBreak/>
        <w:t>договір з депозитарними</w:t>
      </w:r>
      <w:r w:rsidRPr="00181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 xml:space="preserve">установами для забезпечення реалізації права на участь у дистанційних </w:t>
      </w:r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>»</w:t>
      </w:r>
      <w:r w:rsidR="00C27B61" w:rsidRPr="00181590">
        <w:rPr>
          <w:rFonts w:ascii="Times New Roman" w:hAnsi="Times New Roman"/>
          <w:sz w:val="24"/>
          <w:szCs w:val="24"/>
          <w:lang w:val="uk-UA"/>
        </w:rPr>
        <w:t>.</w:t>
      </w:r>
    </w:p>
    <w:p w14:paraId="484FC3E8" w14:textId="7A15FC9D" w:rsidR="004872BF" w:rsidRPr="00181590" w:rsidRDefault="004872BF" w:rsidP="00BA79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5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Cтаном</w:t>
      </w:r>
      <w:proofErr w:type="spellEnd"/>
      <w:r w:rsidRPr="001815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 дату складання переліку осіб, яким надсилається повідомлення про проведення </w:t>
      </w:r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загальних зборах акціонерів 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5676E" w:rsidRPr="00181590">
        <w:rPr>
          <w:rFonts w:ascii="Times New Roman" w:hAnsi="Times New Roman"/>
          <w:sz w:val="24"/>
          <w:szCs w:val="24"/>
          <w:lang w:val="uk-UA"/>
        </w:rPr>
        <w:t>Укртранслізинг</w:t>
      </w:r>
      <w:proofErr w:type="spellEnd"/>
      <w:r w:rsidR="0065676E" w:rsidRPr="00181590">
        <w:rPr>
          <w:rFonts w:ascii="Times New Roman" w:hAnsi="Times New Roman"/>
          <w:sz w:val="24"/>
          <w:szCs w:val="24"/>
          <w:lang w:val="uk-UA"/>
        </w:rPr>
        <w:t>»</w:t>
      </w:r>
      <w:r w:rsidRPr="001815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а саме станом на </w:t>
      </w:r>
      <w:r w:rsidR="000D7705" w:rsidRPr="001815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23.03.</w:t>
      </w:r>
      <w:r w:rsidR="00700935" w:rsidRPr="001815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202</w:t>
      </w:r>
      <w:r w:rsidR="0065676E" w:rsidRPr="001815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1815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  р., </w:t>
      </w:r>
      <w:proofErr w:type="spellStart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загальна</w:t>
      </w:r>
      <w:proofErr w:type="spellEnd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кількість</w:t>
      </w:r>
      <w:proofErr w:type="spellEnd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акцій</w:t>
      </w:r>
      <w:proofErr w:type="spellEnd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становить 13216010 штук, а </w:t>
      </w:r>
      <w:proofErr w:type="spellStart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кількість</w:t>
      </w:r>
      <w:proofErr w:type="spellEnd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голосуючих</w:t>
      </w:r>
      <w:proofErr w:type="spellEnd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акцій</w:t>
      </w:r>
      <w:proofErr w:type="spellEnd"/>
      <w:r w:rsidR="000D7705" w:rsidRPr="001815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становить 13216000 штук.</w:t>
      </w:r>
    </w:p>
    <w:p w14:paraId="371B6576" w14:textId="77777777" w:rsidR="004872BF" w:rsidRPr="00181590" w:rsidRDefault="004872BF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AAEE14" w14:textId="77777777" w:rsidR="008D6D6D" w:rsidRPr="00181590" w:rsidRDefault="008D6D6D" w:rsidP="008D6D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81590">
        <w:rPr>
          <w:rFonts w:ascii="Times New Roman" w:hAnsi="Times New Roman"/>
          <w:b/>
          <w:bCs/>
          <w:sz w:val="24"/>
          <w:szCs w:val="24"/>
          <w:lang w:val="uk-UA"/>
        </w:rPr>
        <w:t>ОСНОВНІ ПОКАЗНИКИ</w:t>
      </w:r>
      <w:r w:rsidRPr="00181590">
        <w:rPr>
          <w:rFonts w:ascii="Times New Roman" w:hAnsi="Times New Roman"/>
          <w:sz w:val="24"/>
          <w:szCs w:val="24"/>
          <w:lang w:val="uk-UA"/>
        </w:rPr>
        <w:br/>
      </w:r>
      <w:r w:rsidRPr="00181590">
        <w:rPr>
          <w:rFonts w:ascii="Times New Roman" w:hAnsi="Times New Roman"/>
          <w:b/>
          <w:bCs/>
          <w:sz w:val="24"/>
          <w:szCs w:val="24"/>
          <w:lang w:val="uk-UA"/>
        </w:rPr>
        <w:t xml:space="preserve">фінансово-господарської діяльності підприємства (тис. </w:t>
      </w:r>
      <w:proofErr w:type="spellStart"/>
      <w:r w:rsidRPr="00181590">
        <w:rPr>
          <w:rFonts w:ascii="Times New Roman" w:hAnsi="Times New Roman"/>
          <w:b/>
          <w:bCs/>
          <w:sz w:val="24"/>
          <w:szCs w:val="24"/>
          <w:lang w:val="uk-UA"/>
        </w:rPr>
        <w:t>грн</w:t>
      </w:r>
      <w:proofErr w:type="spellEnd"/>
      <w:r w:rsidRPr="00181590">
        <w:rPr>
          <w:rFonts w:ascii="Times New Roman" w:hAnsi="Times New Roman"/>
          <w:b/>
          <w:bCs/>
          <w:sz w:val="24"/>
          <w:szCs w:val="24"/>
          <w:lang w:val="uk-UA"/>
        </w:rPr>
        <w:t>)*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1998"/>
        <w:gridCol w:w="1981"/>
      </w:tblGrid>
      <w:tr w:rsidR="008D6D6D" w:rsidRPr="00181590" w14:paraId="2A0F5700" w14:textId="77777777" w:rsidTr="004D24AE">
        <w:trPr>
          <w:trHeight w:val="60"/>
        </w:trPr>
        <w:tc>
          <w:tcPr>
            <w:tcW w:w="5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C346F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n2118"/>
            <w:bookmarkEnd w:id="0"/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43E84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Період</w:t>
            </w:r>
          </w:p>
        </w:tc>
      </w:tr>
      <w:tr w:rsidR="008D6D6D" w:rsidRPr="00181590" w14:paraId="49B4CB19" w14:textId="77777777" w:rsidTr="004D24AE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95705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C2141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46432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попередній</w:t>
            </w:r>
          </w:p>
        </w:tc>
      </w:tr>
      <w:tr w:rsidR="008D6D6D" w:rsidRPr="00181590" w14:paraId="556644A5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05E5E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Усього активів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0FF49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1 796 304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E63C5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2 166 293</w:t>
            </w:r>
          </w:p>
        </w:tc>
      </w:tr>
      <w:tr w:rsidR="008D6D6D" w:rsidRPr="00181590" w14:paraId="23BD4F27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4641A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 (за залишковою вартістю)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12471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1 048 895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EB92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1 283 287</w:t>
            </w:r>
          </w:p>
        </w:tc>
      </w:tr>
      <w:tr w:rsidR="008D6D6D" w:rsidRPr="00181590" w14:paraId="170EBE3A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2629C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DD389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825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918F2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2 708</w:t>
            </w:r>
          </w:p>
        </w:tc>
      </w:tr>
      <w:tr w:rsidR="008D6D6D" w:rsidRPr="00181590" w14:paraId="7AC94E65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48765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Сумарна дебіторська заборгованість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AFCBD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351 050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ED0B4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434 979</w:t>
            </w:r>
          </w:p>
        </w:tc>
      </w:tr>
      <w:tr w:rsidR="008D6D6D" w:rsidRPr="00181590" w14:paraId="3FE12E49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18410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Гроші та їх еквіваленти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40798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389 484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42B63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429 358</w:t>
            </w:r>
          </w:p>
        </w:tc>
      </w:tr>
      <w:tr w:rsidR="008D6D6D" w:rsidRPr="00181590" w14:paraId="420D68BC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97EA3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FE12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(37 376)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EBDA0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228 068</w:t>
            </w:r>
          </w:p>
        </w:tc>
      </w:tr>
      <w:tr w:rsidR="008D6D6D" w:rsidRPr="00181590" w14:paraId="3F5B8FB9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7C453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35754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1 489 586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A0DAD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1 796 465</w:t>
            </w:r>
          </w:p>
        </w:tc>
      </w:tr>
      <w:tr w:rsidR="008D6D6D" w:rsidRPr="00181590" w14:paraId="02DB665B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578EF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42AB" w14:textId="77777777" w:rsidR="008D6D6D" w:rsidRPr="00181590" w:rsidRDefault="00524041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tgtFrame="_blank" w:history="1">
              <w:r w:rsidR="008D6D6D" w:rsidRPr="00181590">
                <w:rPr>
                  <w:rStyle w:val="af4"/>
                  <w:rFonts w:ascii="Times New Roman" w:hAnsi="Times New Roman"/>
                  <w:sz w:val="24"/>
                  <w:szCs w:val="24"/>
                  <w:lang w:val="uk-UA"/>
                </w:rPr>
                <w:t> </w:t>
              </w:r>
            </w:hyperlink>
            <w:r w:rsidR="008D6D6D"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1 321 601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3456E" w14:textId="77777777" w:rsidR="008D6D6D" w:rsidRPr="00181590" w:rsidRDefault="00524041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tgtFrame="_blank" w:history="1">
              <w:r w:rsidR="008D6D6D" w:rsidRPr="00181590">
                <w:rPr>
                  <w:rStyle w:val="af4"/>
                  <w:rFonts w:ascii="Times New Roman" w:hAnsi="Times New Roman"/>
                  <w:sz w:val="24"/>
                  <w:szCs w:val="24"/>
                  <w:lang w:val="uk-UA"/>
                </w:rPr>
                <w:t> </w:t>
              </w:r>
            </w:hyperlink>
            <w:r w:rsidR="008D6D6D"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1 321 601</w:t>
            </w:r>
          </w:p>
        </w:tc>
      </w:tr>
      <w:tr w:rsidR="008D6D6D" w:rsidRPr="00181590" w14:paraId="0F9D2326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258EC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Довгострокові зобов’язання і забезпечення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A217E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14 394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39B65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41 005</w:t>
            </w:r>
          </w:p>
        </w:tc>
      </w:tr>
      <w:tr w:rsidR="008D6D6D" w:rsidRPr="00181590" w14:paraId="297D3CD8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A17CA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Поточні зобов’язання і забезпечення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F4F97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292 324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D17F7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328 823</w:t>
            </w:r>
          </w:p>
        </w:tc>
      </w:tr>
      <w:tr w:rsidR="008D6D6D" w:rsidRPr="00181590" w14:paraId="66623000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3E357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55545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(59 788)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54203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276 574</w:t>
            </w:r>
          </w:p>
        </w:tc>
      </w:tr>
      <w:tr w:rsidR="008D6D6D" w:rsidRPr="00181590" w14:paraId="79988A16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851B4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Середньорічна кількість акцій (шт.)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36134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13 216 010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4B034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13 216 010</w:t>
            </w:r>
          </w:p>
        </w:tc>
      </w:tr>
      <w:tr w:rsidR="008D6D6D" w:rsidRPr="00181590" w14:paraId="196861D7" w14:textId="77777777" w:rsidTr="004D24AE">
        <w:trPr>
          <w:trHeight w:val="60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66DF8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Чистий прибуток (збиток) на одну просту акцію (</w:t>
            </w:r>
            <w:proofErr w:type="spellStart"/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5A639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(4,52)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6BE88" w14:textId="77777777" w:rsidR="008D6D6D" w:rsidRPr="00181590" w:rsidRDefault="008D6D6D" w:rsidP="008D6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590">
              <w:rPr>
                <w:rFonts w:ascii="Times New Roman" w:hAnsi="Times New Roman"/>
                <w:sz w:val="24"/>
                <w:szCs w:val="24"/>
                <w:lang w:val="uk-UA"/>
              </w:rPr>
              <w:t>20,93</w:t>
            </w:r>
          </w:p>
        </w:tc>
      </w:tr>
    </w:tbl>
    <w:p w14:paraId="547E4773" w14:textId="77777777" w:rsidR="008D6D6D" w:rsidRPr="00181590" w:rsidRDefault="008D6D6D" w:rsidP="008D6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AEAB1D" w14:textId="77777777" w:rsidR="00586763" w:rsidRPr="00181590" w:rsidRDefault="00586763" w:rsidP="00C2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452C76" w14:textId="77777777" w:rsidR="001B322B" w:rsidRPr="00181590" w:rsidRDefault="001B322B" w:rsidP="00FE50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189790" w14:textId="2E63724A" w:rsidR="00FE507E" w:rsidRPr="005B053E" w:rsidRDefault="009C0317" w:rsidP="00D3643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181590">
        <w:rPr>
          <w:rFonts w:ascii="Times New Roman" w:hAnsi="Times New Roman"/>
          <w:b/>
          <w:sz w:val="24"/>
          <w:szCs w:val="24"/>
          <w:lang w:val="uk-UA"/>
        </w:rPr>
        <w:t>Генеральний директор                                                              Петро ТАТАРЕЦЬ</w:t>
      </w:r>
      <w:bookmarkStart w:id="1" w:name="_GoBack"/>
      <w:bookmarkEnd w:id="1"/>
    </w:p>
    <w:p w14:paraId="597B591C" w14:textId="77777777" w:rsidR="00FE507E" w:rsidRPr="005B053E" w:rsidRDefault="00FE507E" w:rsidP="00FE50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E507E" w:rsidRPr="005B053E" w:rsidSect="00FE606B">
      <w:headerReference w:type="even" r:id="rId10"/>
      <w:footerReference w:type="default" r:id="rId11"/>
      <w:pgSz w:w="11906" w:h="16838"/>
      <w:pgMar w:top="965" w:right="991" w:bottom="284" w:left="1276" w:header="576" w:footer="40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A3592" w14:textId="77777777" w:rsidR="00EA6D24" w:rsidRDefault="00EA6D24">
      <w:pPr>
        <w:spacing w:after="0" w:line="240" w:lineRule="auto"/>
      </w:pPr>
      <w:r>
        <w:separator/>
      </w:r>
    </w:p>
  </w:endnote>
  <w:endnote w:type="continuationSeparator" w:id="0">
    <w:p w14:paraId="763B8E10" w14:textId="77777777" w:rsidR="00EA6D24" w:rsidRDefault="00EA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6042450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8468872"/>
          <w:docPartObj>
            <w:docPartGallery w:val="Page Numbers (Top of Page)"/>
            <w:docPartUnique/>
          </w:docPartObj>
        </w:sdtPr>
        <w:sdtEndPr/>
        <w:sdtContent>
          <w:p w14:paraId="4C8F682B" w14:textId="77777777" w:rsidR="00AD7F2C" w:rsidRPr="005C0C8D" w:rsidRDefault="0095630E">
            <w:pPr>
              <w:pStyle w:val="aa"/>
              <w:jc w:val="right"/>
              <w:rPr>
                <w:rFonts w:ascii="Times New Roman" w:hAnsi="Times New Roman"/>
              </w:rPr>
            </w:pPr>
            <w:r w:rsidRPr="005C0C8D">
              <w:rPr>
                <w:rFonts w:ascii="Times New Roman" w:hAnsi="Times New Roman"/>
                <w:lang w:val="uk-UA"/>
              </w:rPr>
              <w:t>Сторінка</w:t>
            </w:r>
            <w:r w:rsidRPr="005C0C8D">
              <w:rPr>
                <w:rFonts w:ascii="Times New Roman" w:hAnsi="Times New Roman"/>
              </w:rPr>
              <w:t xml:space="preserve"> </w:t>
            </w:r>
            <w:r w:rsidRPr="005C0C8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C0C8D">
              <w:rPr>
                <w:rFonts w:ascii="Times New Roman" w:hAnsi="Times New Roman"/>
                <w:b/>
                <w:bCs/>
              </w:rPr>
              <w:instrText>PAGE</w:instrText>
            </w:r>
            <w:r w:rsidRPr="005C0C8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24041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5C0C8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5C0C8D">
              <w:rPr>
                <w:rFonts w:ascii="Times New Roman" w:hAnsi="Times New Roman"/>
              </w:rPr>
              <w:t xml:space="preserve"> з </w:t>
            </w:r>
            <w:r w:rsidRPr="005C0C8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C0C8D">
              <w:rPr>
                <w:rFonts w:ascii="Times New Roman" w:hAnsi="Times New Roman"/>
                <w:b/>
                <w:bCs/>
              </w:rPr>
              <w:instrText>NUMPAGES</w:instrText>
            </w:r>
            <w:r w:rsidRPr="005C0C8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24041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5C0C8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C1A48" w14:textId="77777777" w:rsidR="00E77630" w:rsidRDefault="005240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9288" w14:textId="77777777" w:rsidR="00EA6D24" w:rsidRDefault="00EA6D24">
      <w:pPr>
        <w:spacing w:after="0" w:line="240" w:lineRule="auto"/>
      </w:pPr>
      <w:r>
        <w:separator/>
      </w:r>
    </w:p>
  </w:footnote>
  <w:footnote w:type="continuationSeparator" w:id="0">
    <w:p w14:paraId="26C8BA36" w14:textId="77777777" w:rsidR="00EA6D24" w:rsidRDefault="00EA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A1BC" w14:textId="77777777" w:rsidR="00E77630" w:rsidRDefault="00FE507E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CB269BC" wp14:editId="038F1C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76010" cy="3088005"/>
              <wp:effectExtent l="0" t="1495425" r="0" b="102679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76010" cy="30880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1E4C3" w14:textId="77777777" w:rsidR="00FE507E" w:rsidRDefault="00FE507E" w:rsidP="00FE507E">
                          <w:pPr>
                            <w:pStyle w:val="ac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0;width:486.3pt;height:243.1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00E1E4C3" w14:textId="77777777" w:rsidR="00FE507E" w:rsidRDefault="00FE507E" w:rsidP="00FE507E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1F0"/>
    <w:multiLevelType w:val="multilevel"/>
    <w:tmpl w:val="3CC0F86A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1FBA5BAF"/>
    <w:multiLevelType w:val="multilevel"/>
    <w:tmpl w:val="3CC0F86A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64C6D19"/>
    <w:multiLevelType w:val="hybridMultilevel"/>
    <w:tmpl w:val="298C6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83736"/>
    <w:multiLevelType w:val="multilevel"/>
    <w:tmpl w:val="3CC0F86A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CEC4C85"/>
    <w:multiLevelType w:val="multilevel"/>
    <w:tmpl w:val="3CC0F86A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50E245BD"/>
    <w:multiLevelType w:val="hybridMultilevel"/>
    <w:tmpl w:val="71E2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073B5"/>
    <w:multiLevelType w:val="hybridMultilevel"/>
    <w:tmpl w:val="575E0558"/>
    <w:lvl w:ilvl="0" w:tplc="9036D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E"/>
    <w:rsid w:val="00003A9F"/>
    <w:rsid w:val="00011051"/>
    <w:rsid w:val="00054BB7"/>
    <w:rsid w:val="00056A23"/>
    <w:rsid w:val="000824E8"/>
    <w:rsid w:val="000866F9"/>
    <w:rsid w:val="000A11E1"/>
    <w:rsid w:val="000D7705"/>
    <w:rsid w:val="001023DB"/>
    <w:rsid w:val="001514BF"/>
    <w:rsid w:val="00157C19"/>
    <w:rsid w:val="00181590"/>
    <w:rsid w:val="001936BC"/>
    <w:rsid w:val="001A1C4C"/>
    <w:rsid w:val="001B322B"/>
    <w:rsid w:val="00201879"/>
    <w:rsid w:val="00264350"/>
    <w:rsid w:val="002A3739"/>
    <w:rsid w:val="002B0365"/>
    <w:rsid w:val="003073DA"/>
    <w:rsid w:val="00314137"/>
    <w:rsid w:val="00364BFC"/>
    <w:rsid w:val="003C19FB"/>
    <w:rsid w:val="003C3D19"/>
    <w:rsid w:val="003D7F35"/>
    <w:rsid w:val="0041011D"/>
    <w:rsid w:val="00444C5B"/>
    <w:rsid w:val="00460BAF"/>
    <w:rsid w:val="004755D7"/>
    <w:rsid w:val="004872BF"/>
    <w:rsid w:val="004B15ED"/>
    <w:rsid w:val="004E421C"/>
    <w:rsid w:val="004E68E8"/>
    <w:rsid w:val="00524041"/>
    <w:rsid w:val="00563D71"/>
    <w:rsid w:val="00586763"/>
    <w:rsid w:val="005B053E"/>
    <w:rsid w:val="005D14D1"/>
    <w:rsid w:val="00603522"/>
    <w:rsid w:val="00655984"/>
    <w:rsid w:val="0065676E"/>
    <w:rsid w:val="00664D1D"/>
    <w:rsid w:val="006B38B7"/>
    <w:rsid w:val="006B73BA"/>
    <w:rsid w:val="006D41A9"/>
    <w:rsid w:val="006F631C"/>
    <w:rsid w:val="00700935"/>
    <w:rsid w:val="00716884"/>
    <w:rsid w:val="007602E2"/>
    <w:rsid w:val="007624DA"/>
    <w:rsid w:val="0076379D"/>
    <w:rsid w:val="007A4573"/>
    <w:rsid w:val="007B6B91"/>
    <w:rsid w:val="007D4EAB"/>
    <w:rsid w:val="008050C4"/>
    <w:rsid w:val="00821EEB"/>
    <w:rsid w:val="008431B0"/>
    <w:rsid w:val="00865BF4"/>
    <w:rsid w:val="00893634"/>
    <w:rsid w:val="008A3F51"/>
    <w:rsid w:val="008D6D6D"/>
    <w:rsid w:val="008E13C1"/>
    <w:rsid w:val="00905B07"/>
    <w:rsid w:val="0095630E"/>
    <w:rsid w:val="00976E90"/>
    <w:rsid w:val="009C0317"/>
    <w:rsid w:val="009C2043"/>
    <w:rsid w:val="009D656E"/>
    <w:rsid w:val="00A85A1A"/>
    <w:rsid w:val="00A9073A"/>
    <w:rsid w:val="00AC5970"/>
    <w:rsid w:val="00AD24D9"/>
    <w:rsid w:val="00AE224A"/>
    <w:rsid w:val="00AE6A23"/>
    <w:rsid w:val="00B31516"/>
    <w:rsid w:val="00B574A4"/>
    <w:rsid w:val="00B63D5E"/>
    <w:rsid w:val="00B716B5"/>
    <w:rsid w:val="00B85A44"/>
    <w:rsid w:val="00BA7986"/>
    <w:rsid w:val="00BB63D3"/>
    <w:rsid w:val="00C27B61"/>
    <w:rsid w:val="00C56B1A"/>
    <w:rsid w:val="00C84855"/>
    <w:rsid w:val="00CA199C"/>
    <w:rsid w:val="00CC6166"/>
    <w:rsid w:val="00CC708D"/>
    <w:rsid w:val="00CF5C2D"/>
    <w:rsid w:val="00D3643F"/>
    <w:rsid w:val="00D366EF"/>
    <w:rsid w:val="00D521FE"/>
    <w:rsid w:val="00D61CCC"/>
    <w:rsid w:val="00D63A5E"/>
    <w:rsid w:val="00D85D37"/>
    <w:rsid w:val="00D93498"/>
    <w:rsid w:val="00DE2518"/>
    <w:rsid w:val="00E17AAE"/>
    <w:rsid w:val="00E70988"/>
    <w:rsid w:val="00E81D92"/>
    <w:rsid w:val="00E93C18"/>
    <w:rsid w:val="00E94AF8"/>
    <w:rsid w:val="00EA6D24"/>
    <w:rsid w:val="00F00D02"/>
    <w:rsid w:val="00F021F4"/>
    <w:rsid w:val="00F17520"/>
    <w:rsid w:val="00F44BF9"/>
    <w:rsid w:val="00F46DD4"/>
    <w:rsid w:val="00F94577"/>
    <w:rsid w:val="00FA17CF"/>
    <w:rsid w:val="00FE507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2A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7E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link w:val="a4"/>
    <w:uiPriority w:val="34"/>
    <w:qFormat/>
    <w:rsid w:val="00FE507E"/>
    <w:pPr>
      <w:ind w:left="720"/>
      <w:contextualSpacing/>
    </w:pPr>
  </w:style>
  <w:style w:type="paragraph" w:styleId="a5">
    <w:name w:val="Title"/>
    <w:basedOn w:val="a"/>
    <w:link w:val="a6"/>
    <w:qFormat/>
    <w:rsid w:val="00FE50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FE507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table" w:styleId="a7">
    <w:name w:val="Table Grid"/>
    <w:basedOn w:val="a1"/>
    <w:uiPriority w:val="39"/>
    <w:rsid w:val="00FE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5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07E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E5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07E"/>
    <w:rPr>
      <w:rFonts w:ascii="Calibri" w:eastAsia="Calibri" w:hAnsi="Calibri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FE50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95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630E"/>
    <w:rPr>
      <w:rFonts w:ascii="Segoe UI" w:eastAsia="Calibri" w:hAnsi="Segoe UI" w:cs="Segoe UI"/>
      <w:sz w:val="18"/>
      <w:szCs w:val="18"/>
      <w:lang w:val="ru-RU"/>
    </w:rPr>
  </w:style>
  <w:style w:type="character" w:styleId="af">
    <w:name w:val="annotation reference"/>
    <w:basedOn w:val="a0"/>
    <w:uiPriority w:val="99"/>
    <w:semiHidden/>
    <w:unhideWhenUsed/>
    <w:rsid w:val="00BB63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B63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B63D3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63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B63D3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rvps2">
    <w:name w:val="rvps2"/>
    <w:basedOn w:val="a"/>
    <w:rsid w:val="00805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1011D"/>
    <w:rPr>
      <w:rFonts w:ascii="Calibri" w:eastAsia="Calibri" w:hAnsi="Calibri" w:cs="Times New Roman"/>
      <w:lang w:val="ru-RU"/>
    </w:rPr>
  </w:style>
  <w:style w:type="character" w:styleId="af4">
    <w:name w:val="Hyperlink"/>
    <w:basedOn w:val="a0"/>
    <w:uiPriority w:val="99"/>
    <w:unhideWhenUsed/>
    <w:rsid w:val="00B31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7E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link w:val="a4"/>
    <w:uiPriority w:val="34"/>
    <w:qFormat/>
    <w:rsid w:val="00FE507E"/>
    <w:pPr>
      <w:ind w:left="720"/>
      <w:contextualSpacing/>
    </w:pPr>
  </w:style>
  <w:style w:type="paragraph" w:styleId="a5">
    <w:name w:val="Title"/>
    <w:basedOn w:val="a"/>
    <w:link w:val="a6"/>
    <w:qFormat/>
    <w:rsid w:val="00FE50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FE507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table" w:styleId="a7">
    <w:name w:val="Table Grid"/>
    <w:basedOn w:val="a1"/>
    <w:uiPriority w:val="39"/>
    <w:rsid w:val="00FE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5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07E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E5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07E"/>
    <w:rPr>
      <w:rFonts w:ascii="Calibri" w:eastAsia="Calibri" w:hAnsi="Calibri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FE50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95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630E"/>
    <w:rPr>
      <w:rFonts w:ascii="Segoe UI" w:eastAsia="Calibri" w:hAnsi="Segoe UI" w:cs="Segoe UI"/>
      <w:sz w:val="18"/>
      <w:szCs w:val="18"/>
      <w:lang w:val="ru-RU"/>
    </w:rPr>
  </w:style>
  <w:style w:type="character" w:styleId="af">
    <w:name w:val="annotation reference"/>
    <w:basedOn w:val="a0"/>
    <w:uiPriority w:val="99"/>
    <w:semiHidden/>
    <w:unhideWhenUsed/>
    <w:rsid w:val="00BB63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B63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B63D3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63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B63D3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rvps2">
    <w:name w:val="rvps2"/>
    <w:basedOn w:val="a"/>
    <w:rsid w:val="00805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1011D"/>
    <w:rPr>
      <w:rFonts w:ascii="Calibri" w:eastAsia="Calibri" w:hAnsi="Calibri" w:cs="Times New Roman"/>
      <w:lang w:val="ru-RU"/>
    </w:rPr>
  </w:style>
  <w:style w:type="character" w:styleId="af4">
    <w:name w:val="Hyperlink"/>
    <w:basedOn w:val="a0"/>
    <w:uiPriority w:val="99"/>
    <w:unhideWhenUsed/>
    <w:rsid w:val="00B31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2056?ed=2018_04_19&amp;an=18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re32056?ed=2018_04_19&amp;an=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Угольков Е.А.</dc:creator>
  <cp:lastModifiedBy>Угольков Е.А.</cp:lastModifiedBy>
  <cp:revision>3</cp:revision>
  <cp:lastPrinted>2023-03-26T11:29:00Z</cp:lastPrinted>
  <dcterms:created xsi:type="dcterms:W3CDTF">2023-03-26T11:29:00Z</dcterms:created>
  <dcterms:modified xsi:type="dcterms:W3CDTF">2023-03-26T11:29:00Z</dcterms:modified>
</cp:coreProperties>
</file>